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9_16  УДК 72.01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А. В. Коротич*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Уральский федеральный университет имени первого Президента России Б. Н. Ельцина, г. Екатеринбург,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ПРИНЦИП УНИВЕРСАЛЬНОСТИ 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ФОРМЫ  В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 ДИЗАЙНЕ И КЛАССИФИКАЦИЯ   РЕГУЛЯРНЫХ ДИСКРЕТНЫХ СТРУКТУР</w:t>
      </w:r>
    </w:p>
    <w:p w:rsidR="00511008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Рассматриваются некоторые актуальные аспекты геометрического формообразования регулярных дискретных структур в различных сферах дизайна и архитектуры в контексте принципа универсальности формы. Анализируются практические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примеры  многофункционального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использования какихлибо абстрактных геометрических моделей для различных объектов дизайна; </w:t>
      </w:r>
      <w:r w:rsidRPr="00505179">
        <w:rPr>
          <w:rFonts w:ascii="Times New Roman" w:hAnsi="Times New Roman" w:cs="Times New Roman"/>
          <w:sz w:val="24"/>
          <w:szCs w:val="24"/>
        </w:rPr>
        <w:t xml:space="preserve"> </w:t>
      </w:r>
      <w:r w:rsidRPr="00505179">
        <w:rPr>
          <w:rFonts w:ascii="Times New Roman" w:hAnsi="Times New Roman" w:cs="Times New Roman"/>
          <w:sz w:val="24"/>
          <w:szCs w:val="24"/>
        </w:rPr>
        <w:t>при этом  данный ана лиз выполнен на примерах авторских разработок. Произведена систематизация регулярных дискретных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структур  по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наиболее важным морфологическим характеристикам на семь групп: совокупность структур, формирующих эти группы, отличается наиболее высокой технической эффективностью, технологичностью производства и художественной выразительностью. Ключевые слова: дизайн, регулярная дискретная структура, универсальная форма, многофункциональность, геометрическая модель, морфологические качества, сферическая поверхность, складчатая оболочка, решетчатая структура, технологическая эффективность, алгоритм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17_25  УДК 72.037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Н. Г. 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Дружинкина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*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университет промышленных технологий и 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дизайна,  Санкт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-Петербург,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ФУТУРИСТИЧЕСКИЕ ТЕНДЕНЦИИ   В СОВРЕМЕННОМ ЮВЕЛИРНОМ 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 xml:space="preserve">ИСКУССТВЕ:   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ПРОБЛЕМА АРХИТЕКТОНИКИ ФОРМЫ   АРХИТЕКТУРЫ, ЖИВОПИСИ, ДИЗАЙНА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Статья посвящена влиянию стиля футуризм на развитие архитектуры, живописи, ювелирного искусства.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Конфигурации  архитектурных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фантазий Сант-Элиа вторят живописи итальянских и русских футуристов и переходят на пластику и декоративно-прикладное искусство. Взаимовлияние и взаимопроникновение архитектоники форм футуризма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способствует  развитию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и обновлению за счет современных технических достижений. Ключевые слова: футуризм, дизайн, архитектура, живопись, ювелирное искусство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26_30  УДК 174.4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Р. И. Мамина, Е. В. 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Пирайнен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*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Санкт-Петербургский государственный электротехнический университет «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лЭТи</w:t>
      </w:r>
      <w:proofErr w:type="spellEnd"/>
      <w:proofErr w:type="gramStart"/>
      <w:r w:rsidRPr="00505179">
        <w:rPr>
          <w:rFonts w:ascii="Times New Roman" w:hAnsi="Times New Roman" w:cs="Times New Roman"/>
          <w:sz w:val="24"/>
          <w:szCs w:val="24"/>
        </w:rPr>
        <w:t>»,  Санкт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-Петербург,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ПЕРСОНАЛЬНЫЙ БРЕНД И БРЕНДИНГ   В ЭПОХУ ЦИФРОВЫХ ТЕХНОЛОГИЙ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lastRenderedPageBreak/>
        <w:t>Рассматривается персональный бренд и его специфика в цифровую эпоху. Сегодня у каждой электронной персоны есть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свой  электронный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профиль и, соответственно, электронная репутация. Эта репутация становится мобильной и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открытой,  что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актуализирует не только необходимость создания персонального бренда, которому доверяют, но и умение управлять  своим персональным брендом и репутацией. Ключевые слова: самопрезентация, персональный бренд, аутентичный бренд, брендинг, имидж, репутация, цифровые технологии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31_41  УДК 74.01/.09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В. Л. Жуков*, А. М. Смирнова, Е. И. Парфенова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университет промышленных технологий и 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дизайна,  Санкт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-Петербург,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ИССЛЕДОВАНИЕ ВЛИЯНИЯ 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ДИНАМИКИ  ТЕКТОНИЧЕСКИХ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 ПЛАНЕТАРНЫХ   ЕВРАЗИЙСКИХ ПРОЦЕССОВ   В СОЗДАНИИ ОБРАЗОВ ПАРЮР   «КУЗНИЦА ГЕФЕСТА» И «КУНЬЛУНЬ»  В ЭКЛЕКТИКЕ С ПЛАСТИЧЕСКИМИ ИСКУССТВАМИ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Проведено когнитивное моделирование образов объектов дизайна, представленных ансамблями ювелирных изделий, как визуальных когнитивных информационных динамических систем с локально устойчивыми структурами, имитирующими геологические планетарные процессы. Ключевые слова: образ, дизайн, вулканы, когнитивные технологии, Евразия, мифология античных Греции и Китая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42_47  УДК 7.079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Е. С. 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*, Л. А. 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Джикия</w:t>
      </w:r>
      <w:proofErr w:type="spellEnd"/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 xml:space="preserve">Санкт-Петербургский государственный университет промышленных технологий и 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дизайна,  Санкт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-Петербург,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МУЛЬТИДИСЦИПЛИНАРНОСТЬ В ДИЗАЙНЕ   КАК ВЕКТОР РАЗВИТИЯ ОБРАЗОВАНИЯ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Раскрывается значение междисциплинарных подходов в современном дизайн-образовании на примере реализации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проекта  приграничного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сотрудничества Россия — Юго-Восточная Финляндия «Организация кросс-культурных мероприятий» (С3Е)  и разработки новых международных учебных программ. Рассмотрены результаты взаимодействия студентов и преподавателей с привлечением международных экспертов и творческой молодежи из России и Финляндии, использования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цифровых  инструментов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 xml:space="preserve"> в дизайне и коммуникации, коллаборация в рамках креативных индустрий. Ключевые слова: дизайн, междисциплинарные коллаборации, креативные мультимедиа,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дизаин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̆-мышление, кросс-культурные коммуникации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48_60  УДК 74.01/.09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В. Л. Жуков*, А. Б. Кириллова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lastRenderedPageBreak/>
        <w:t>Санкт-Петербургский государственный университет промышленных технологий и дизайна, Санкт-Петербург,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АНТРОПОГЕНЕЗ ОБРАЗОВ </w:t>
      </w:r>
      <w:proofErr w:type="spellStart"/>
      <w:proofErr w:type="gramStart"/>
      <w:r w:rsidRPr="00505179"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  ДИЗАЙНА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 xml:space="preserve"> ДЛЯ АКСЕССУАРОВ 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шАХМАТНОГО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 ИСКУССТВА,  РЕЛЕВАНТНЫХ ТВОРЧЕСТВУ Г. Ф. ЛАВКРАФТА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Современные образы шахмат призваны стать системным центром композиции интерьерных проектов, которые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способны  по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-прежнему отражать не только особенности своего времени, но и инновационные идеи на основе когнитивных технологий  и 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лингво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-комбинаторного метода. Творческое развитие данного вида образов логических игровых систем, спроектированных в результате гибридизации базовых элементов и темпоральных моделей визуальной когнитивной динамической системы с локально-устойчивой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структурой,  эмерджируют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инновационные стилеобразующие свойства игр при взаимодействии с существующим киберпространством.  Это приводит к необходимости исследования процессов по проектированию образов объектов дизайна,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представляющих  интеллектуальные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игры, в которых главенствующее место занимает шахматное искусство как имитационная модель логических рациональных действий, ситуативно близких к жизненной реальности [1], [2]. Ключевые слова: наука, шахматное искусство, дизайн, интерьер, средства измерения времени, символизм, когнитивные технологии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61_64  УДК 739:621.01/03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Л. Т. Жукова1*, С. Е. Петрова1, 2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 xml:space="preserve">1 Санкт-Петербургский государственный университет промышленных технологий и дизайна, Санкт-Петербург, Россия 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2  Северо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 xml:space="preserve">-восточный федеральный университет имени М. К.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г. Якутск,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МЕХАНИЗМЫ С ПРУЖИНОЙ ДЛЯ 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 xml:space="preserve">ТРАНСФОРМАЦИИ 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ВНЕшНЕГО</w:t>
      </w:r>
      <w:proofErr w:type="spellEnd"/>
      <w:proofErr w:type="gramEnd"/>
      <w:r w:rsidRPr="00505179">
        <w:rPr>
          <w:rFonts w:ascii="Times New Roman" w:hAnsi="Times New Roman" w:cs="Times New Roman"/>
          <w:sz w:val="24"/>
          <w:szCs w:val="24"/>
        </w:rPr>
        <w:t> ВИДА ЮВЕЛИРНЫХ ИЗДЕЛИЙ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Рассмотрены ювелирные изделия с пружинными механизмами для трансформации внешнего вида. На основе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результатов  исследования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разработана классификация механизмов с пружиной для изменения внешнего вида украшения и алгоритм проектирования видоизменяющихся ювелирных изделий с пружинным механизмом. Ключевые слова: механизмы, видоизменяющиеся ювелирные изделия, дизайн, проектирование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65_69  УДК 535.6.07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Е. М. 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Башенина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, М. М. Черных*, А. А. 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Загоруйко</w:t>
      </w:r>
      <w:proofErr w:type="spellEnd"/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 xml:space="preserve">ижевский государственный технический университет имени М. Т. Калашникова, г.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ижевск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Россия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ВЫБОР МАТЕРИАЛА ДЛЯ 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ЭКРАНА  ИНТЕРАКТИВНОГО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 УЧЕБНОГО ПРИБОРА   В ОБЛАСТИ КОЛОРИСТИКИ</w:t>
      </w:r>
    </w:p>
    <w:p w:rsidR="008E41B5" w:rsidRPr="00505179" w:rsidRDefault="008E41B5" w:rsidP="008E41B5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Рассматриваются различные материалы, рассеивающие свет, и методом экспертных оценок подбирается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рациональный  материал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для встроенного экрана прибора для изучения сло</w:t>
      </w:r>
      <w:r w:rsidRPr="00505179">
        <w:rPr>
          <w:rFonts w:ascii="Times New Roman" w:hAnsi="Times New Roman" w:cs="Times New Roman"/>
          <w:sz w:val="24"/>
          <w:szCs w:val="24"/>
        </w:rPr>
        <w:lastRenderedPageBreak/>
        <w:t>жения и вычитания цвета и дисперсии света. Ключевые слова: колористика, рассеивающая способность, встроенный экран, метод экспертных оцено</w:t>
      </w:r>
      <w:r w:rsidR="00505179" w:rsidRPr="00505179">
        <w:rPr>
          <w:rFonts w:ascii="Times New Roman" w:hAnsi="Times New Roman" w:cs="Times New Roman"/>
          <w:sz w:val="24"/>
          <w:szCs w:val="24"/>
        </w:rPr>
        <w:t>к</w:t>
      </w:r>
    </w:p>
    <w:p w:rsidR="00505179" w:rsidRPr="00505179" w:rsidRDefault="00505179" w:rsidP="008E41B5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70_74  УДК 675.035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Д. К. Низамова*, Г. Р. Рахматуллина, В. П. 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Тихонова,  Р.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 Ф. 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Ахвердиев</w:t>
      </w:r>
      <w:proofErr w:type="spellEnd"/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университет, г. Казань,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ИССЛЕДОВАНИЕ ВЛИЯНИЯ НАНОЧАСТИЦ   СЕРЕБРА И 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НЕРАВНОВЕСНОЙ  НИЗКОТЕМПЕРАТУРНОЙ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 ПЛАЗМЫ   НА КАЧЕСТВО КОЖ ИЗ 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шКУР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 ЛОСОСЯ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Рассматривается возможность применения наночастиц серебра и плазменной модификации в технологии производства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кож  из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шкур лосося. Ключевые слова: кожа из шкур рыб, наночастицы серебра, лосось, неравновесная низкотемпературная плазма, краевой угол смачивания, механические свойства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75_79  УДК 687.023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А. М. 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Коринтели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*, И. В. 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Черунова</w:t>
      </w:r>
      <w:proofErr w:type="spellEnd"/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Донской государственный технический университет, филиал в г. шахты, г. шахты,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МЕТОДОЛОГИЯ ОПРЕДЕЛЕНИЯ   ФУНКЦИОНАЛЬНОГО СООТВЕТСТВИЯ CAD-СИСТЕМ   ДЛЯ ПРОЕКТИРОВАНИЯ СПЕЦОДЕЖДЫ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Обоснована методика выбора системы автоматизированного проектирования (САПР) с учетом особенностей работы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швейного  предприятия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, специализирующегося на производстве спецодежды. На основе проведенных исследований в работе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представлен  алгоритм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формирования специальных требований к САПР с учетом характеристик объекта проектирования на предприятии. Ключевые слова: средства индивидуальной защиты, системы автоматизированного проектирования, алгоритмизация, швейная промышленность, конструирование одежды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59.93:001.8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Ю. А. 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Мунханова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, Т. С. Бекетова*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восточно-Сибирский государственный университет технологий и управления, г. Улан-Удэ,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ИЗУЧЕНИЕ ПРЕДПОЧТЕНИЙ ЦЕЛЕВОЙ АУДИТОРИИ   ДИЗАЙН-ПРОДУКТА МЕТОДОМ   СЕМАНТИЧЕСКОГО ДИФФЕРЕНЦИАЛА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Рассматривается опыт применения метода семантического дифференциала в предпроектном дизайн-исследовании.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Несмотря  на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популярность в социологии, маркетинге и других областях науки, методы психосемантики имеют ограниченное применение в дизайне. Вместе с тем определение предпочтительного визуального решения остается важной практической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задачей,  поэтому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разработка соответствующего психосемантического подхода представляется а</w:t>
      </w:r>
      <w:r w:rsidRPr="00505179">
        <w:rPr>
          <w:rFonts w:ascii="Times New Roman" w:hAnsi="Times New Roman" w:cs="Times New Roman"/>
          <w:sz w:val="24"/>
          <w:szCs w:val="24"/>
        </w:rPr>
        <w:lastRenderedPageBreak/>
        <w:t xml:space="preserve">ктуальной. Ключевые слова: дизайн, семантический дифференциал,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психосемантика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целевая аудитория, анкетирование, опрос, спортивная эмблема, логотип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84_90  УДК 677.025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Г. ш. 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Алланиязов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, Г. Х. Гуляева*, Н. М. Мусаев, М. М. Мукимов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Ташкентский институт текстильной и легкой промышленности, г. Ташкент, Узбекистан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ТЕХНОЛОГИЯ ВЫРАБОТКИ НОВЫХ 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СТРУКТУР  ДВУХСЛОЙНОГО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 ТРИКОТАЖА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Приводятся результаты научной работы, посвященной исследованию влияния структуры трикотажа на его формоустойчивость и другие качественные показатели. Были разработаны структуры и способы выработки пяти вариантов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двухслойного  трикотажа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, которые отличались друг от друга строением. Образцы двухслойного трикотажа были выработаны на плоскофанговой машине типа Long Xing 252SC. Ключевые слова: двухслойный трикотаж, технология получения, прессовые наброски, плоскофанговая машина, уточная нить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91_94  УДК 7.036.5: 673.3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Л. С. Карасев1*, С. А. шорохов1, Д. М. Цветков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 xml:space="preserve">1,   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С. И. Галанин1, Д. А. шацилло2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 xml:space="preserve">1 Костромской государственный университет, г. Кострома, Россия 2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Миникуб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 xml:space="preserve">», г.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волгогорад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ИСПОЛЬЗОВАНИЕ 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ФОТООТВЕРЖДАЕМОГО  ПОЛИМЕРА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MINICUbE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 FIRE 2HD ДЛЯ ИЗГОТОВЛЕНИЯ  3D-МОДЕЛЕЙ ПРИ ХУДОЖЕСТВЕННОМ ЛИТЬЕ  ПО ВЫПЛАВЛЯЕМЫМ МОДЕЛЯМ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Представлены исследования свойств фотоотверждаемого полимера Minicubefire 2HD при использовании его для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изготовления  3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D-моделей при художественном литье. Экспериментально определены отклонения в размерах отливок и моделей от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чертежа,  гигроскопичность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 xml:space="preserve"> и выжигаемость материала в условиях типового режима прокалки литейных форм. Ключевые слова: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фотополимер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выжигаемость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фотополимеров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 xml:space="preserve">, гигроскопичность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фотополимеров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 xml:space="preserve">, 3D-печать, усадка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фотополимеров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геометрические отклонения при 3D-печати, прототипирование, аддитивные технологии, художественное литье по выплавляемым моделям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95_100  УДК 7.02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Е. Н. Туголукова*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дизайна, Санкт-Петербург,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ИНТЕРЬЕРНЫЕ 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 НА ОСНОВЕ   КОГНИТИВНОГО МОДЕЛИРОВАНИЯ   ПО МОТИВАМ ТВОРЧЕСТВА   ФОВИСТА АНРИ МАТИССА   С ПРИМЕНЕНИЕМ СТИЛИЗАЦИИ   В ТЕХНИКЕ ПАСТЕЛИ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lastRenderedPageBreak/>
        <w:t>Проведено исследование когнитивных процессов создания интерьерных решений с применением художественных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панно,  выполненных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с использованием методов стилизации в технике пастели на примере творчества А. Матисса в открытых  и закрытых 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 xml:space="preserve"> системах. Ключевые слова: объект дизайна, пастель, творческая реализация, интерьер, экстерьер, проектирование, композиция, доминантный центр 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101_108  УДК 745.52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Т. А. 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Карюк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*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 xml:space="preserve">Санкт-Петербургская художественно-промышленная академия имени А. л.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штиглица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Санкт-Петербург,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ХУДОЖЕСТВЕННЫЕ ОСОБЕННОСТИ   ТЕКСТИЛЬНЫХ ИЗДЕЛИЙ СТУДИИ Л. СААРИНЕН   В АКАДЕМИИ 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ИСКУССТВ В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 КРЭНБРУКЕ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Текстильные изделия студии Л. Сааринен в Академии искусств в Крэнбруке представляют особое явление в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прикладном  искусстве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ХХ в. Несмотря на уникальность художественного языка декоративного текстиля, работы студии Л. Сааринен  часто оказываются вне поля научного интереса. В статье рассматриваются основные художественные тенденции и технические приемы деятельности Л. Сааринен и мастеров ее студии. Проанализирована работа мастерской Л. Сааринен, изучено декоративное решение главных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текстильных  изделий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 xml:space="preserve">, определены особенности и истоки их стилистики. Ключевые слова: текстиль, декоративное решение, гобелен, Л. Сааринен, Академия искусств в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Крэнбруке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дизайн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109_112  УДК 7.02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Т. Ю. Дерябина*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дизайна, Санкт-Петербург,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ДИЗАЙН АТРИБУТА ПРАЗДНИКА ПАСХИ.  ПАСХАЛЬНОЕ ЯЙЦО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Проведены теоретические и экспериментальные исследования в области дизайна пасхальных яиц. Использованы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материалы  и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технологические приемы церковной вышивки для дизайн-проектирования декора пасхальных яиц. Ключевые слова: пасхальное яйцо, дизайн, декор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113_118  УДК 7.03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Н. Я. 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Ш</w:t>
      </w:r>
      <w:r w:rsidRPr="00505179">
        <w:rPr>
          <w:rFonts w:ascii="Times New Roman" w:hAnsi="Times New Roman" w:cs="Times New Roman"/>
          <w:sz w:val="24"/>
          <w:szCs w:val="24"/>
        </w:rPr>
        <w:t>кандрий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*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дизайна, Санкт-Петербург,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МЕСТО ИМПРИМАТУРЫ В ЖИВОПИСИ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Рассматривается история имприматуры в живописи и ее место в процессе обучения дизайнеров. В живописи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подготовка  поверхности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к работе имеет главное значение, так как закладывает тональность, цвет и сохранность произведения в дальнейшем. Отдельно рассматр</w:t>
      </w:r>
      <w:r w:rsidRPr="00505179">
        <w:rPr>
          <w:rFonts w:ascii="Times New Roman" w:hAnsi="Times New Roman" w:cs="Times New Roman"/>
          <w:sz w:val="24"/>
          <w:szCs w:val="24"/>
        </w:rPr>
        <w:lastRenderedPageBreak/>
        <w:t>ивается использование натуральных материалов для основы под живопись. Приводятся в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пример  работы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старых мастеров, дошедшие до наших дней. Также рассматривается влияние новых технических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возможностей  на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 xml:space="preserve"> образовательный процесс. Ключевые слова: живопись, основа, грунт, 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имприматура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 цвет, искусство, холст, дизайн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119_126  УДК 539.434:677.494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М. А. Егорова, И. М. Егоров, А. А. Козлов, В. И. Вагнер*</w:t>
      </w:r>
      <w:bookmarkStart w:id="0" w:name="_GoBack"/>
      <w:bookmarkEnd w:id="0"/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МАТЕМАТИЧЕСКОЕ 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МОДЕЛИРОВАНИЕ  И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 ПРОГНОЗИРОВАНИЕ ДЕФОРМАЦИОННЫХ  ПРОЦЕССОВ НЕТКАНЫХ МАТЕРИАЛОВ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Рассматриваются вопросы спектрального моделирования и прогнозирования деформационных процессов нетканых материалов, включая сложные деформационно-восстановительные процессы. В основе математической модели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деформационных  процессов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нетканых материалов лежит спектрально-временная теория о малости времен запаздывания. Внедрение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методов  доверительного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прогнозирования деформационных процессов нетканых материалов упрощается благодаря их компьютеризации. Ключевые слова: математическое моделирование, прогнозирование, нетканые материалы, деформационные процессы, восстановительные процессы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DOI: 10.46418/1990-8997_2021_4(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64)_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127_133  УДК 539.434:677.494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Н. В. 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Переборова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, А. Г. Макаров*, Е. И. </w:t>
      </w:r>
      <w:proofErr w:type="spellStart"/>
      <w:r w:rsidRPr="00505179">
        <w:rPr>
          <w:rFonts w:ascii="Times New Roman" w:hAnsi="Times New Roman" w:cs="Times New Roman"/>
          <w:sz w:val="24"/>
          <w:szCs w:val="24"/>
        </w:rPr>
        <w:t>Чалова</w:t>
      </w:r>
      <w:proofErr w:type="spellEnd"/>
      <w:r w:rsidRPr="00505179">
        <w:rPr>
          <w:rFonts w:ascii="Times New Roman" w:hAnsi="Times New Roman" w:cs="Times New Roman"/>
          <w:sz w:val="24"/>
          <w:szCs w:val="24"/>
        </w:rPr>
        <w:t>, К. Н. Бусыгин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 промышленных технологий и дизайна, Санкт-Петербург, Россия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СПЕКТРАЛЬНЫЙ АНАЛИЗ 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ДЕФОРМАЦИОННЫХ  И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 ВОССТАНОВИТЕЛЬНЫХ СВОЙСТВ НЕТКАНЫХ  МАТЕРИАЛОВ</w:t>
      </w:r>
    </w:p>
    <w:p w:rsidR="00505179" w:rsidRPr="00505179" w:rsidRDefault="00505179" w:rsidP="00505179">
      <w:pPr>
        <w:rPr>
          <w:rFonts w:ascii="Times New Roman" w:hAnsi="Times New Roman" w:cs="Times New Roman"/>
          <w:sz w:val="24"/>
          <w:szCs w:val="24"/>
        </w:rPr>
      </w:pPr>
      <w:r w:rsidRPr="00505179">
        <w:rPr>
          <w:rFonts w:ascii="Times New Roman" w:hAnsi="Times New Roman" w:cs="Times New Roman"/>
          <w:sz w:val="24"/>
          <w:szCs w:val="24"/>
        </w:rPr>
        <w:t>Рассматриваются вопросы спектрального анализа деформационных и восстановительных свойств нетканых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материалов,  находящих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широкое применение в различных областях экономики. Немаловажным направлением исследования </w:t>
      </w:r>
      <w:proofErr w:type="gramStart"/>
      <w:r w:rsidRPr="00505179">
        <w:rPr>
          <w:rFonts w:ascii="Times New Roman" w:hAnsi="Times New Roman" w:cs="Times New Roman"/>
          <w:sz w:val="24"/>
          <w:szCs w:val="24"/>
        </w:rPr>
        <w:t>деформационных  и</w:t>
      </w:r>
      <w:proofErr w:type="gramEnd"/>
      <w:r w:rsidRPr="00505179">
        <w:rPr>
          <w:rFonts w:ascii="Times New Roman" w:hAnsi="Times New Roman" w:cs="Times New Roman"/>
          <w:sz w:val="24"/>
          <w:szCs w:val="24"/>
        </w:rPr>
        <w:t> восстановительных свойств нетканых материалов является выявление упругих, вязкоупругих и пластических компонент  деформации этих материалов. Ключевые слова: спектральный анализ, математическое моделирование, прогнозирование, нетканые материалы, деформационные процессы, восстановительные процессы</w:t>
      </w:r>
    </w:p>
    <w:sectPr w:rsidR="00505179" w:rsidRPr="0050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B5"/>
    <w:rsid w:val="00505179"/>
    <w:rsid w:val="00511008"/>
    <w:rsid w:val="008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C298"/>
  <w15:chartTrackingRefBased/>
  <w15:docId w15:val="{2CEE06FF-1F42-4649-8C64-584D01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</cp:revision>
  <dcterms:created xsi:type="dcterms:W3CDTF">2022-03-02T20:57:00Z</dcterms:created>
  <dcterms:modified xsi:type="dcterms:W3CDTF">2022-03-02T21:17:00Z</dcterms:modified>
</cp:coreProperties>
</file>