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10.46418/1990-8997_2021_2 (62)_9_23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7.02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В. Л. Жуков*, Е. Н. Туголукова, Д. Р. Валиуллина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дизайна, Санкт-Петербург,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>МИФОЛОГИЧЕСКИЕ СИСТЕМЫ В МОРФОГЕНЕЗЕ, КОЛОРИСТИКЕ</w:t>
      </w:r>
      <w:proofErr w:type="gramStart"/>
      <w:r>
        <w:rPr>
          <w:rFonts w:ascii="Times" w:hAnsi="Times" w:cs="Times"/>
          <w:b/>
          <w:bCs/>
          <w:sz w:val="38"/>
          <w:szCs w:val="38"/>
          <w:lang w:val="en-US"/>
        </w:rPr>
        <w:t>, </w:t>
      </w:r>
      <w:proofErr w:type="gramEnd"/>
      <w:r>
        <w:rPr>
          <w:rFonts w:ascii="Times" w:hAnsi="Times" w:cs="Times"/>
          <w:b/>
          <w:bCs/>
          <w:sz w:val="38"/>
          <w:szCs w:val="38"/>
          <w:lang w:val="en-US"/>
        </w:rPr>
        <w:t xml:space="preserve">ЭЙДОСЕ И КОНЦЕПТЕ ПАСТЕЛЬНЫХ ТЕХНОЛОГИЙ ПЛАСТИЧЕСКИХ ИСКУССТВ АЛЛЕГОРИЧЕСКОЙ ЭКЛЕКТИКИ ДЛЯ МУЗЫКАЛЬНЫХ ГОСТИНЫХ «ВРЕМЕНА ГОДА „VASKELA“» И «ЛУННАЯ СОНАТА»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lang w:val="en-US"/>
        </w:rPr>
        <w:t>В противовес имеющимся традиционным устоявшимся и устаревшим стереотипам, мифология демонстрирует автономную, принципиальную, альтернативную позицию, которая восходит к мифу как феномену человеческого осознания</w:t>
      </w:r>
      <w:proofErr w:type="gramStart"/>
      <w:r>
        <w:rPr>
          <w:rFonts w:ascii="Times" w:hAnsi="Times" w:cs="Times"/>
          <w:i/>
          <w:iCs/>
          <w:lang w:val="en-US"/>
        </w:rPr>
        <w:t>. </w:t>
      </w:r>
      <w:proofErr w:type="gramEnd"/>
      <w:r>
        <w:rPr>
          <w:rFonts w:ascii="Times" w:hAnsi="Times" w:cs="Times"/>
          <w:i/>
          <w:iCs/>
          <w:lang w:val="en-US"/>
        </w:rPr>
        <w:t xml:space="preserve">Критическое, гуманитарное, антропологическое мышление постулирует в мифе universum человеческой сенсорики, дающей начало когнитивным технологиям пастельных аттракторов, определяющих организацию жизненного пространства человека в глобальной предметной области образов объектов дизайна.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пастель, дизайн, модернизм, декоративные изделия, семантические сети, метазнак, когнитивные технологии, метафорическое и табличное моделирование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51808"/>
          <w:lang w:val="en-US"/>
        </w:rPr>
      </w:pPr>
      <w:r>
        <w:rPr>
          <w:rFonts w:ascii="Times" w:hAnsi="Times" w:cs="Times"/>
          <w:b/>
          <w:bCs/>
          <w:lang w:val="en-US"/>
        </w:rPr>
        <w:t>* Автор для связи</w:t>
      </w:r>
      <w:r>
        <w:rPr>
          <w:rFonts w:ascii="Times New Roman" w:hAnsi="Times New Roman" w:cs="Times New Roman"/>
          <w:lang w:val="en-US"/>
        </w:rPr>
        <w:t xml:space="preserve">: Владислав Леонидович Жуков, </w:t>
      </w:r>
      <w:r>
        <w:rPr>
          <w:rFonts w:ascii="Times New Roman" w:hAnsi="Times New Roman" w:cs="Times New Roman"/>
          <w:color w:val="251808"/>
          <w:lang w:val="en-US"/>
        </w:rPr>
        <w:t xml:space="preserve">Санкт-Петербургский государственный университет промышленных тех- нологий и дизайна, Санкт-Петербург, Россия, e-mail: vl_zhukov@mail.ru.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10.46418/1990-8997_2021_2 (62) _24_27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739.4 (07)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С. В. Мишнев, И. А. Капошко*, В. Г. Березюк, И. С. Дементьева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Сибирский федеральный университет, г. Красноярск,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ПРИНЦИП СИММЕТРИИ КЮРИ В ЗАДАЧАХ ИСКУССТВА ПРОЕКТИРОВАНИЯ БОРДЮР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 xml:space="preserve">Статья посвящена краткому анализу структуры художественных бордюр, имеющих сложный композиционный характер, в основе которого лежит суперпозиция структуры мотива и структуры геометрической основы пространства, его симме- трийного </w:t>
      </w:r>
      <w:r>
        <w:rPr>
          <w:rFonts w:ascii="Times" w:hAnsi="Times" w:cs="Times"/>
          <w:i/>
          <w:iCs/>
          <w:lang w:val="en-US"/>
        </w:rPr>
        <w:lastRenderedPageBreak/>
        <w:t>преобразования.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принцип симметрии Кюри, симметрия бордюр, виды симметрии бордюр, плоскость скользящего отражения, ось трансляции, геометрический образ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 xml:space="preserve">* Автор для связи: </w:t>
      </w:r>
      <w:r>
        <w:rPr>
          <w:rFonts w:ascii="Times New Roman" w:hAnsi="Times New Roman" w:cs="Times New Roman"/>
          <w:lang w:val="en-US"/>
        </w:rPr>
        <w:t xml:space="preserve">Инга Анатольевна Капошко, Сибирский федеральный университет, г. Красноярск, Россия, e-mail: IKaposhko@ sfu-kras.ru.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10.46418/1990-8997_2021_2 (62) _28_31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008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Лу Чжицзе*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Московский государственный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М. В. Ломоносова, Москва,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СИМВОЛЫ В ЖИВОПИСИ И СКУЛЬПТУРЕ КИТАЯ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Культурные коды символизма необходимо пересмотреть для любого переосмысления традиционной культуры.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Исследуется происхождение и значение символов в таких видах искусства, как живопись и скульптура.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В качестве примера используются наиболее популярные работы художников и скульптуров, в которых можно увидеть основу символизма.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>: искусство Китая, символизм, китайская культура, живопись, скульптура </w:t>
      </w:r>
      <w:r>
        <w:rPr>
          <w:rFonts w:ascii="Times" w:hAnsi="Times" w:cs="Times"/>
          <w:b/>
          <w:bCs/>
          <w:lang w:val="en-US"/>
        </w:rPr>
        <w:t>* Автор для связи</w:t>
      </w:r>
      <w:r>
        <w:rPr>
          <w:rFonts w:ascii="Times New Roman" w:hAnsi="Times New Roman" w:cs="Times New Roman"/>
          <w:lang w:val="en-US"/>
        </w:rPr>
        <w:t xml:space="preserve">: Лу Чжицзе, Московский государственный университет им. М. В. Ломоносова, Москва, Россия, e-mail: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1040929968@qq.com.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10.46418/1990-8997_2021_2 (62) _32_36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677.017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С. В. Кудринский*, А. Г. Кузьмин, И. Н. Тюрин, В. С. Белгородский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Российский государственный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А. Н. Косыгина (Технологии. Дизайн. Искусство), Москва,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ИССЛЕДОВАНИЕ СОПРОТИВЛЕНИЯ МАТЕРИАЛОВ РЕЗАНИЮ ЦЕПНОЙ ПИЛОЙ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Приведено исследование сопротивления материалов резанию цепной пилой, используемых при пошиве специальной одежды лесорубов, в соответствии с ГОСТ 12.4.257–2014.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Также представлена разработка установки для испытания сопротивления резанию ручной цепной пило, в соответствии с ГОСТ Р ЕН 381-1-2012.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Проведены исследования сопротивления материалов резанию цепной пилой материалов на разработанной установке.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сопротивление текстильных материалов, параарамидные волокна, спецодежда для лесорубов, ручная цепная пила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 xml:space="preserve">* Автор для связи: </w:t>
      </w:r>
      <w:r>
        <w:rPr>
          <w:rFonts w:ascii="Times New Roman" w:hAnsi="Times New Roman" w:cs="Times New Roman"/>
          <w:lang w:val="en-US"/>
        </w:rPr>
        <w:t xml:space="preserve">Сергей Владимирович Кудринский, Российский государственный университет им. А. Н. Косыгина (Тех- нологии. Дизайн. Искусство), Москва, Россия, e-mail: kudrinskiyserg@gmail.com.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10.46418/1990-8997_2021_2 (62) _37_42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7.025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Л. Т. Жукова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</w:t>
      </w:r>
      <w:r>
        <w:rPr>
          <w:rFonts w:ascii="Times" w:hAnsi="Times" w:cs="Times"/>
          <w:b/>
          <w:bCs/>
          <w:sz w:val="32"/>
          <w:szCs w:val="32"/>
          <w:lang w:val="en-US"/>
        </w:rPr>
        <w:t>*, М. Г. Дудник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1, 2</w:t>
      </w:r>
      <w:r>
        <w:rPr>
          <w:rFonts w:ascii="Times" w:hAnsi="Times" w:cs="Times"/>
          <w:b/>
          <w:bCs/>
          <w:sz w:val="32"/>
          <w:szCs w:val="32"/>
          <w:lang w:val="en-US"/>
        </w:rPr>
        <w:t>, Ю. А. Гордин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 xml:space="preserve">2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4"/>
          <w:szCs w:val="14"/>
          <w:lang w:val="en-US"/>
        </w:rPr>
        <w:t xml:space="preserve">1 </w:t>
      </w:r>
      <w:r>
        <w:rPr>
          <w:rFonts w:ascii="Times" w:hAnsi="Times" w:cs="Times"/>
          <w:sz w:val="22"/>
          <w:szCs w:val="22"/>
          <w:lang w:val="en-US"/>
        </w:rPr>
        <w:t>Санкт-Петербургский государственный университет промышленных технологий и дизайна, Санкт-Петербург, Россия </w:t>
      </w:r>
      <w:r>
        <w:rPr>
          <w:rFonts w:ascii="Times" w:hAnsi="Times" w:cs="Times"/>
          <w:position w:val="10"/>
          <w:sz w:val="14"/>
          <w:szCs w:val="14"/>
          <w:lang w:val="en-US"/>
        </w:rPr>
        <w:t xml:space="preserve">2 </w:t>
      </w:r>
      <w:r>
        <w:rPr>
          <w:rFonts w:ascii="Times" w:hAnsi="Times" w:cs="Times"/>
          <w:sz w:val="22"/>
          <w:szCs w:val="22"/>
          <w:lang w:val="en-US"/>
        </w:rPr>
        <w:t xml:space="preserve">Донской государственный технический университет, г. Ростов-на-Дону,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МЕТОДИКА УСКОРЕННЫХ КОРРОЗИОННЫХ ИСПЫТАНИЙ ДЛЯ ОБЪЕКТОВ СРЕДОВОГО ДИЗАЙНА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Рассмотрено воздействие коррозии на объекты дизайна из металла, при проектировании и реставрации которых необходимо учитывать условия агрессивной городской среды.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коррозия, объекты дизайна, металл, реставрация, коррозионные испытания, покрытия, холодное газодина- мическое напыление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* Автор для связи</w:t>
      </w:r>
      <w:r>
        <w:rPr>
          <w:rFonts w:ascii="Times New Roman" w:hAnsi="Times New Roman" w:cs="Times New Roman"/>
          <w:lang w:val="en-US"/>
        </w:rPr>
        <w:t xml:space="preserve">: Любовь Тимофеевна Жукова, Санкт-Петербургский государственный университет промышленных технологий и дизайна, Санкт-Петербург, Россия, e-mail: lt_zhukova@mail.ru. </w:t>
      </w:r>
    </w:p>
    <w:p w:rsidR="0098584C" w:rsidRDefault="0098584C"/>
    <w:p w:rsidR="0010653F" w:rsidRDefault="0010653F"/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10.46418/1990-8997_2021_2 (62) _43_50 УДК 637.612.033.3.05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А. И. Сапожникова, Ю. С. Гребенева*, Т. В. Реусова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Московская государственная академия ветеринарной медицины и биотехнологии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К. И. Скрябина, Москва,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ВЛИЯНИЕ ЦВЕТОВЫХ ХАРАКТЕРИСТИК НА ПОКАЗАТЕЛИ БЛЕСКА ШКУРОК НОРКИ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lang w:val="en-US"/>
        </w:rPr>
        <w:t>Изучены основные оптические свойства, установлена взаимозависимость между интенсивностью блеска и цветовыми па- раметрами шкурок норки определенных цветовых типов</w:t>
      </w:r>
      <w:proofErr w:type="gramStart"/>
      <w:r>
        <w:rPr>
          <w:rFonts w:ascii="Times" w:hAnsi="Times" w:cs="Times"/>
          <w:i/>
          <w:iCs/>
          <w:lang w:val="en-US"/>
        </w:rPr>
        <w:t>. </w:t>
      </w:r>
      <w:proofErr w:type="gramEnd"/>
      <w:r>
        <w:rPr>
          <w:rFonts w:ascii="Times" w:hAnsi="Times" w:cs="Times"/>
          <w:i/>
          <w:iCs/>
          <w:lang w:val="en-US"/>
        </w:rPr>
        <w:t xml:space="preserve">Выявлена статистически значимая положительная умеренная взаимосвязь между светлотой L* и блеском GU; показано наличие статистически значимой, отрицательной, слабой взаимосвязи между декартовой координатой a* и блеском GU; установлена статистически значимая положительная слабая взаимосвязь между декартовой координатой b*и блеском GU. </w:t>
      </w:r>
      <w:proofErr w:type="gramStart"/>
      <w:r>
        <w:rPr>
          <w:rFonts w:ascii="Times" w:hAnsi="Times" w:cs="Times"/>
          <w:i/>
          <w:iCs/>
          <w:lang w:val="en-US"/>
        </w:rPr>
        <w:t>Получены диаграммы рассеяния, позволившие уточнить тесноту взаимосвязи между анализируемыми параметрами и по- строить регрессионную модель, описываемую соответствующими уравнениями.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Показано, что наибольшая степень взаимозависимости (21,5 %) существует между степенью блеска и светлотой шкурки L*. Для оценки суммарного влияния цветовых параметров L*, a*, b*на блеск GU использована модель множественной линейной регрессии, адекватность которой подтверждена статистически.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оптические свойства, цветовые параметры, блеск, волосяной покров, норка, цветовой тип, многомерный статистический анализ, корреляционно-регрессионный анализ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 xml:space="preserve">* Автор для связи: </w:t>
      </w:r>
      <w:r>
        <w:rPr>
          <w:rFonts w:ascii="Times New Roman" w:hAnsi="Times New Roman" w:cs="Times New Roman"/>
          <w:lang w:val="en-US"/>
        </w:rPr>
        <w:t xml:space="preserve">Юлия Сергеевна Гребенева, Московская государственная академия ветеринарной медицины и биотехно- логии им. К. И. Скрябина, Москва, Россия, e-mail: Julia-21@bk.ru. </w:t>
      </w:r>
    </w:p>
    <w:p w:rsidR="0010653F" w:rsidRDefault="0010653F"/>
    <w:p w:rsidR="0010653F" w:rsidRDefault="0010653F"/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10.46418/1990-8997_2021_2 (62) _51_55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687.01, 7.05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М. В. Бондаренко*, О. В. Ковалёва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Российский государственный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А. Н. Косыгина (Технологии. Дизайн. Искусство), Москва,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ПРИЕМЫ ОФОРМЛЕНИЯ СОВРЕМЕННОЙ ОДЕЖДЫ ИЗ ТРИКОТАЖА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Исследованы модели трикотажных изделий известных мировых брендов и проведен анализ приемов для создания современных актуальных моделей, отражающих специфику трикотажного проектирования.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трикотажная индустрия, устойчивая мода, дизайн, искусство, авторский стиль, трикотаж, вязание, костюм </w:t>
      </w:r>
      <w:r>
        <w:rPr>
          <w:rFonts w:ascii="Times" w:hAnsi="Times" w:cs="Times"/>
          <w:b/>
          <w:bCs/>
          <w:lang w:val="en-US"/>
        </w:rPr>
        <w:t>* Автор для связи</w:t>
      </w:r>
      <w:r>
        <w:rPr>
          <w:rFonts w:ascii="Times New Roman" w:hAnsi="Times New Roman" w:cs="Times New Roman"/>
          <w:lang w:val="en-US"/>
        </w:rPr>
        <w:t xml:space="preserve">: Мария Владимировна Бондаренко, Российский государственный университет им. А. Н. Косыгина (Техно-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логии. Дизайн. Искусство), Москва, Россия, е-mail: maria.bondarenko@mail.ru. </w:t>
      </w:r>
    </w:p>
    <w:p w:rsidR="0010653F" w:rsidRDefault="0010653F"/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10.46418/1990-8997_2021_2 (62) _56_60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739.2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Е. В. Денисова, О. И. Ильвес, И. А. Груздева*, С. О. Калганова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Уральский федеральный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первого Президента России Б. Н. Ельцина, г. Екатеринбург,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МЕТОД ТРАНСФОРМАЦИИ В ДИЗАЙНЕ ЮВЕЛИРНЫХ УКРАШЕНИЙ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Рассматривается метод трансформации при проектировании ювелирных украшений.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Перечислены типичные источники для прео- бразования в художественно-декоративный объект.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На конкретных примерах описана типология способов трансформации (заим- ствование отдельных конструктивных элементов, создание образа-цитаты, художественное оформление схемы).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Особенно важно, что для анализа выбраны примеры украшений, которые выполняются по промышленной общепринятой технологии изготовления ювелирных изделий.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i/>
          <w:i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>: ювелирный дизайн, ювелирное украшение, трансформация </w:t>
      </w:r>
      <w:r>
        <w:rPr>
          <w:rFonts w:ascii="Times" w:hAnsi="Times" w:cs="Times"/>
          <w:b/>
          <w:bCs/>
          <w:lang w:val="en-US"/>
        </w:rPr>
        <w:t>* Автор для связи</w:t>
      </w:r>
      <w:r>
        <w:rPr>
          <w:rFonts w:ascii="Times New Roman" w:hAnsi="Times New Roman" w:cs="Times New Roman"/>
          <w:lang w:val="en-US"/>
        </w:rPr>
        <w:t xml:space="preserve">: Ирина Александровна Груздева, Уральский федеральный университет им. первого Президента Рос-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сии Б. Н. Ельцина, г. Екатеринбург, Россия, e-mail: i.a.gruzdeva@urfu.ru. </w:t>
      </w:r>
    </w:p>
    <w:p w:rsidR="0010653F" w:rsidRDefault="0010653F"/>
    <w:p w:rsidR="0010653F" w:rsidRDefault="0010653F"/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10.46418/1990-8997_2021_2 (62) _61_72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7.02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Л. Т. Жукова, В. Л. Жуков, Е. Н. Туголукова*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дизайна, Санкт-Петербург,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ИССЛЕДОВАНИЕ КОЛОРИСТИЧЕСКИХ СВОЙСТВ ПАСТЕЛЕЙ РАЗЛИЧНЫХ СОСТАВОВ ДЛЯ СОЗДАНИЯ ОБЪЕКТОВ ДИЗАЙНА ПРИ ИХ ЭКСПЛУАТАЦИИ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ПРИ РАЗНЫХ КЛИМАТИЧЕСКИХ И АТМОСФЕРНЫХ УСЛОВИЯХ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Выявляются эксплуатационные преимущества и недостатки сухой пастели разных марок и ее растворов с различными жид- кими составами для определения целесообразности и функциональности применения при использовании разных основ, а также при эксплуатации художественных панно при разных климатических и атмосферных условиях.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Проводится сравнительный анализ колористических свойств.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Делается вывод о возможности получения новых художественных и эстетических эффектов, а также создания пастельных живописных панно без осыпания красочного слоя и без необходимости применения покрывных фиксативов с возможностью работы на больших площадях для интерьерной и экстерьерной живописи.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>: пастель, колористические свойства, эксплуатационные свойства </w:t>
      </w:r>
      <w:r>
        <w:rPr>
          <w:rFonts w:ascii="Times" w:hAnsi="Times" w:cs="Times"/>
          <w:b/>
          <w:bCs/>
          <w:lang w:val="en-US"/>
        </w:rPr>
        <w:t>* Автор для связи</w:t>
      </w:r>
      <w:r>
        <w:rPr>
          <w:rFonts w:ascii="Times New Roman" w:hAnsi="Times New Roman" w:cs="Times New Roman"/>
          <w:lang w:val="en-US"/>
        </w:rPr>
        <w:t xml:space="preserve">: Екатерина Николаевна Туголукова, Санкт-Петербургский государственный университет промышленных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технологий и дизайна, Санкт-Петербург, Россия, e-mail: gazeta@sutd.ru. </w:t>
      </w:r>
    </w:p>
    <w:p w:rsidR="0010653F" w:rsidRDefault="0010653F"/>
    <w:p w:rsidR="0010653F" w:rsidRDefault="0010653F"/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 / 1990-8997_2021_2 (62) _73_83 УДК 539.434:677.494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С. В. Киселев, А. А. Козлов, А. Г. Макаров*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дизайна, Санкт-Петербург,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ПОВЫШЕНИЕ ДОСТОВЕРНОСТИ МАТЕМАТИЧЕСКОГО МОДЕЛИРОВАНИЯ РЕЛАКСАЦИОННО-ЭКСПЛУАТАЦИОННЫХ ПРОЦЕССОВ ПОЛИМЕРНЫХ ТЕКСТИЛЬНЫХ МАТЕРИАЛОВ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Рассматриваются вопросы математического моделирования релаксационных процессов полимерных текстильных матери- алов.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Применение критерия оптимальности математического моделирования вязкоупругости позволяет контролировать степень точности определения релаксационных характеристик и степень достоверности прогнозирования релаксационных процессов.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Предлагаемый метод дает возможность решать задачи технологической направленности по отбору материалов, обладающих оптимальными релаксационными характеристиками с точки зрения эксплуатационных свойств.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математическое моделирование, полимерные текстильные материалы, деформационные свойства, релакса- ционные процессы, эксплуатационные процессы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 xml:space="preserve">* Автор для связи: </w:t>
      </w:r>
      <w:r>
        <w:rPr>
          <w:rFonts w:ascii="Times New Roman" w:hAnsi="Times New Roman" w:cs="Times New Roman"/>
          <w:lang w:val="en-US"/>
        </w:rPr>
        <w:t xml:space="preserve">Авинир Геннадьевич Макаров, Санкт-Петербургский государственный университет промышленных тех- нологий и дизайна, Санкт-Петербург, Россия, e-mail: makvin@mail.ru. </w:t>
      </w:r>
    </w:p>
    <w:p w:rsidR="0010653F" w:rsidRDefault="0010653F"/>
    <w:p w:rsidR="0010653F" w:rsidRDefault="0010653F"/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 / 1990-8997_2021_2 (62) _84_91 УДК 7.079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Е. С. Прозорова*, Л. А. Джикия, М. К. Аипова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дизайна, Санкт- Петербург,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ЦИФРОВЫЕ ИНСТРУМЕНТЫ В КРОСС-КУЛЬТУРНЫХ КОММУНИКАЦИЯХ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Раскрывается понятие цифровой трансформации в культуре на примере образования и концепций мероприятий в рамках междисциплинарных международных проектов, разработки новых международных учебных программ.</w:t>
      </w:r>
      <w:proofErr w:type="gramEnd"/>
      <w:r>
        <w:rPr>
          <w:rFonts w:ascii="Times" w:hAnsi="Times" w:cs="Times"/>
          <w:i/>
          <w:iCs/>
          <w:lang w:val="en-US"/>
        </w:rPr>
        <w:t xml:space="preserve"> Рассматриваются новые результаты внедрения цифровых инструментов в сфере образования и управления культурой: обеспечение потоковых мероприятий с привлечением международных экспертов и творческой молодежи из России и Финляндии, разработка цифровых инструментов в дизайне и коммуникации, бизнес-стратегии в области креативных индустрий.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цифровое искусство, учебное пространство, визуализация данных, креативные мультимедиа, дизайн-мыш- ление, кросс-культурные коммуникации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*Автор для связи</w:t>
      </w:r>
      <w:r>
        <w:rPr>
          <w:rFonts w:ascii="Times New Roman" w:hAnsi="Times New Roman" w:cs="Times New Roman"/>
          <w:lang w:val="en-US"/>
        </w:rPr>
        <w:t xml:space="preserve">: Екатерина Станиславовна Прозорова, Санкт-Петербургский государственный университет промышленных технологий и дизайна, Санкт-Петербург, Россия, e-mail: 9236080@mail.ru. </w:t>
      </w:r>
    </w:p>
    <w:p w:rsidR="0010653F" w:rsidRDefault="0010653F"/>
    <w:p w:rsidR="0010653F" w:rsidRDefault="0010653F"/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 / 1990-8997_2021_2 (62) _92_100 УДК 7.02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В. Л. Жуков*, Е. А. Ковалёва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дизайна, Санкт-Петербург,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АВАНГАРДНЫЕ РЕШЕНИЯ БИБЛЕЙСКОЙ МИФОЛОГИИ ТВОРЧЕСТВА М. З. ШАГАЛА В ОБРАЗАХ ЮВЕЛИРНЫХ УКРАШЕНИЙ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Проведено исследование создания образов объектов дизайна в кластере ювелирного искусства в адаптации творчества М. З. Шагала с использованием сюжетов библейской мифологии, представленных в авангардном стиле.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>: М. Шагал, мифология, ювелирное искусство, авангард, дизайн, христианство </w:t>
      </w:r>
      <w:r>
        <w:rPr>
          <w:rFonts w:ascii="Times" w:hAnsi="Times" w:cs="Times"/>
          <w:b/>
          <w:bCs/>
          <w:lang w:val="en-US"/>
        </w:rPr>
        <w:t>*Автор для связи</w:t>
      </w:r>
      <w:r>
        <w:rPr>
          <w:rFonts w:ascii="Times New Roman" w:hAnsi="Times New Roman" w:cs="Times New Roman"/>
          <w:lang w:val="en-US"/>
        </w:rPr>
        <w:t xml:space="preserve">: Владислав Леонидович Жуков, Санкт-Петербургский государственный университет промышленных тех-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нологий и дизайна, Санкт-Петербург, Россия, e-mail: vt_zhukov@mail.ru. </w:t>
      </w:r>
    </w:p>
    <w:p w:rsidR="0010653F" w:rsidRDefault="0010653F"/>
    <w:p w:rsidR="0010653F" w:rsidRDefault="0010653F"/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 / 1990-8997_2021_2 (62) _101_111 УДК 539.434:677.494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Н. В. Переборова*, Н. С. Климова, А. М. Литвинов, А. А. Макарова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дизайна, Санкт-Петербург,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МАТЕМАТИЧЕСКОЕ МОДЕЛИРОВАНИЕ ДЕФОРМАЦИОННЫХ СВОЙСТВ ПОЛИМЕРНЫХ МАТЕРИАЛОВ С УЧЕТОМ ВЫБОРА ОПТИМАЛЬНОЙ МОДЕЛИ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Математическое моделирование деформационных свойств полимерных материалов имеет важное значение, как с научно- исследовательской, так и с практической стороны, и позволяет дать рекомендации по созданию новых перспективных мате- риалов, обладающих заданными деформационными свойствами.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В статье предлагается метод выбора оптимальной модели для указанного моделирования и нескольких возможных вариантов.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математическое моделирование, критерии оптимизации, полимерные материалы, деформационные свойства, релаксация, ползучесть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 xml:space="preserve">* Автор для связи: </w:t>
      </w:r>
      <w:r>
        <w:rPr>
          <w:rFonts w:ascii="Times New Roman" w:hAnsi="Times New Roman" w:cs="Times New Roman"/>
          <w:lang w:val="en-US"/>
        </w:rPr>
        <w:t xml:space="preserve">Нина Викторовна Переборова, Санкт-Петербургский государственный университет промышленных технологий и дизайна, Санкт-Петербург, Россия, е-mail: nina1332@yandex.ru. </w:t>
      </w:r>
    </w:p>
    <w:p w:rsidR="0010653F" w:rsidRDefault="0010653F"/>
    <w:p w:rsidR="0010653F" w:rsidRDefault="0010653F"/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10.46418/1990-8997_2021_2 (62) _112_119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621.74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А. Д. Битюцкий*, Л. П. Ивлева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Национальный исследовательский технологический университет «МИСиС», Москва,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ИССЛЕДОВАНИЕ СОСТОЯНИЯ И ПЕРСПЕКТИВ БИОМИМИКРИЧЕСКОГО ПОДХОДА ПРИ СОЗДАНИИ ХУДОЖЕСТВЕННЫХ ЛИТЫХ ИЗДЕЛИЙ С ПРИМЕНЕНИЕМ АДДИТИВНЫХ ТЕХНОЛОГИЙ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Рассматриваются понятия биомимикрии, бионического дизайна, генеративного дизайна и топологической оптимизации в контексте аддитивного производства литейных моделей, по которым будет произведено литье художественных изделий.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Приведен перечень основных проблем области и указываются способы их решения через создание правил проектирования, реализуемых в цифровой форме.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>: аддитивные технологии, художественное литье, 3D-печать, биомимикрия, бионический дизайн </w:t>
      </w:r>
      <w:r>
        <w:rPr>
          <w:rFonts w:ascii="Times" w:hAnsi="Times" w:cs="Times"/>
          <w:b/>
          <w:bCs/>
          <w:lang w:val="en-US"/>
        </w:rPr>
        <w:t xml:space="preserve">* Автор для связи: </w:t>
      </w:r>
      <w:r>
        <w:rPr>
          <w:rFonts w:ascii="Times New Roman" w:hAnsi="Times New Roman" w:cs="Times New Roman"/>
          <w:lang w:val="en-US"/>
        </w:rPr>
        <w:t xml:space="preserve">Александр Дмитриевич Битюцкий, Национальный исследовательский технологический университет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«МИСиС», Москва, Россия, e-mail: bityutskiy.alexander@yandex.ru. </w:t>
      </w:r>
    </w:p>
    <w:p w:rsidR="0010653F" w:rsidRDefault="0010653F"/>
    <w:p w:rsidR="0010653F" w:rsidRDefault="0010653F"/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10.46418/1990-8997_2021_2 (62) _120_130 УДК 539.434:677.494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Н. С. Климова, Н. В. Переборова*, А. М. Литвинов, А. А. Козлов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дизайна, Санкт-Петербург,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КОМПЬЮТЕРНОЕ ПРОГНОЗИРОВАНИЕ ДЕФОРМАЦИОННЫХ ПРОЦЕССОВ ПОЛИМЕРНЫХ ТЕКСТИЛЬНЫХ МАТЕРИАЛОВ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Рассмотрены методы компьютерного прогнозирования деформационных процессов полимерных текстильных материалов, основанные на математическом моделировании этих процессов.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Указанное прогнозирование позволяет осуществить решение задачи по сравнительному анализу свойств материалов, а также исследовать взаимосвязи свойств материалов с их структурой.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компьютерное прогнозирование, математическое моделирование, полимерные материалы, деформационные свойства, релаксация, ползучесть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* Автор для связи</w:t>
      </w:r>
      <w:r>
        <w:rPr>
          <w:rFonts w:ascii="Times New Roman" w:hAnsi="Times New Roman" w:cs="Times New Roman"/>
          <w:lang w:val="en-US"/>
        </w:rPr>
        <w:t xml:space="preserve">: Нина Викторовна Переборова, Санкт-Петербургский государственный университет промышленных тех- нологий и дизайна, Санкт-Петербург, Россия, </w:t>
      </w:r>
      <w:proofErr w:type="gramStart"/>
      <w:r>
        <w:rPr>
          <w:rFonts w:ascii="Times New Roman" w:hAnsi="Times New Roman" w:cs="Times New Roman"/>
          <w:lang w:val="en-US"/>
        </w:rPr>
        <w:t>е</w:t>
      </w:r>
      <w:proofErr w:type="gramEnd"/>
      <w:r>
        <w:rPr>
          <w:rFonts w:ascii="Times New Roman" w:hAnsi="Times New Roman" w:cs="Times New Roman"/>
          <w:lang w:val="en-US"/>
        </w:rPr>
        <w:t xml:space="preserve">-mail: nina1332@yandex.ru. </w:t>
      </w:r>
    </w:p>
    <w:p w:rsidR="0010653F" w:rsidRDefault="0010653F"/>
    <w:p w:rsidR="0010653F" w:rsidRDefault="0010653F"/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10.46418/1990-8997_2021_2 (62) _131_140 УДК 539.434:677.494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Н. В. Переборова*, В. И. Вагнер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дизайна, Санкт-Петербург,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ПРОГНОЗИРОВАНИЕ ДЕФОРМАЦИОННЫХ ПРОЦЕССОВ ПОЛИМЕРНЫХ ТЕКСТИЛЬНЫХ МАТЕРИАЛОВ С ПОЗИЦИИ МАТЕМАТИЧЕСКОГО МОДЕЛИРОВАНИЯ И СИСТЕМНОГО АНАЛИЗА ИХ ВЯЗКОУПРУГОСТИ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Рассматриваются вопросы прогнозирования деформационных процессов полимерных текстильных материалов с позиции математического моделирования и системного анализа их вязкоупругости.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lang w:val="en-US"/>
        </w:rPr>
        <w:t>Показано, что деформационные процессы поли- мерных текстильных материалов являются определяющими при определении их функциональности.</w:t>
      </w:r>
      <w:proofErr w:type="gramEnd"/>
      <w:r>
        <w:rPr>
          <w:rFonts w:ascii="Times" w:hAnsi="Times" w:cs="Times"/>
          <w:i/>
          <w:iCs/>
          <w:lang w:val="en-US"/>
        </w:rPr>
        <w:t xml:space="preserve">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компьютерное прогнозирование, математическое моделирование, полимерные текстильные материалы, деформационные процессы, функциональные свойства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 xml:space="preserve">* Автор для связи: </w:t>
      </w:r>
      <w:r>
        <w:rPr>
          <w:rFonts w:ascii="Times New Roman" w:hAnsi="Times New Roman" w:cs="Times New Roman"/>
          <w:lang w:val="en-US"/>
        </w:rPr>
        <w:t xml:space="preserve">Нина Викторовна Переборова, Санкт-Петербургский государственный университет промышленных тех- нологий и дизайна, Санкт-Петербург, Россия, е-mail: nina1332@yandex.ru. </w:t>
      </w:r>
    </w:p>
    <w:p w:rsidR="0010653F" w:rsidRDefault="0010653F"/>
    <w:p w:rsidR="0010653F" w:rsidRDefault="0010653F"/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10.46418/1990-8997_2021_2 (62) _141_149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7.08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Ю. С. Тихонова*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дизайна, Санкт-Петербург, Россия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 xml:space="preserve">ХУДОЖЕСТВЕННО-ПРОСВЕТИТЕЛЬСКИЙ АНАЛИЗ И ПРИМЕНЕНИЕ ТЕХНОЛОГИИ ПАРАЛЛАКС-СКРОЛЛИНГ В ГРАФИЧЕСКОМ РОМАНЕ «THE BOAT»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lang w:val="en-US"/>
        </w:rPr>
        <w:t>В мире информационных технологий художники все чаще обращаются к возможности конструировать искусство при помощи новых медиатехнологий, а именно — параллакс-скроллинга.</w:t>
      </w:r>
      <w:proofErr w:type="gramEnd"/>
      <w:r>
        <w:rPr>
          <w:rFonts w:ascii="Times" w:hAnsi="Times" w:cs="Times"/>
          <w:i/>
          <w:iCs/>
          <w:lang w:val="en-US"/>
        </w:rPr>
        <w:t xml:space="preserve"> В статье раскрывается понятие «новые медиа» и степень влияния их специфики на искусство, а также приводится анализ характеристики результатов взаимодействия новых технологий и искусства на примере художественно-просветительского анализа графического романа «</w:t>
      </w:r>
      <w:proofErr w:type="gramStart"/>
      <w:r>
        <w:rPr>
          <w:rFonts w:ascii="Times" w:hAnsi="Times" w:cs="Times"/>
          <w:i/>
          <w:iCs/>
          <w:lang w:val="en-US"/>
        </w:rPr>
        <w:t>The</w:t>
      </w:r>
      <w:proofErr w:type="gramEnd"/>
      <w:r>
        <w:rPr>
          <w:rFonts w:ascii="Times" w:hAnsi="Times" w:cs="Times"/>
          <w:i/>
          <w:iCs/>
          <w:lang w:val="en-US"/>
        </w:rPr>
        <w:t xml:space="preserve"> boat».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>: графический роман, комикс, искусство новых медиа, цифровое искусство, анимация, параллакс-скролл </w:t>
      </w:r>
      <w:r>
        <w:rPr>
          <w:rFonts w:ascii="Times" w:hAnsi="Times" w:cs="Times"/>
          <w:b/>
          <w:bCs/>
          <w:lang w:val="en-US"/>
        </w:rPr>
        <w:t>* Автор для связи</w:t>
      </w:r>
      <w:r>
        <w:rPr>
          <w:rFonts w:ascii="Times New Roman" w:hAnsi="Times New Roman" w:cs="Times New Roman"/>
          <w:lang w:val="en-US"/>
        </w:rPr>
        <w:t xml:space="preserve">: Юлия Сергеевна Тихонова, Санкт-Петербургский государственный университет промышленных технологий </w:t>
      </w:r>
    </w:p>
    <w:p w:rsidR="0010653F" w:rsidRDefault="0010653F" w:rsidP="001065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и дизайна, Санкт-Петербург, Россия, e-mail: tys-92_92@mail.ru. </w:t>
      </w:r>
    </w:p>
    <w:p w:rsidR="0010653F" w:rsidRDefault="0010653F">
      <w:bookmarkStart w:id="0" w:name="_GoBack"/>
      <w:bookmarkEnd w:id="0"/>
    </w:p>
    <w:sectPr w:rsidR="0010653F" w:rsidSect="00F346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3F"/>
    <w:rsid w:val="0010653F"/>
    <w:rsid w:val="0098584C"/>
    <w:rsid w:val="00B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E35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2667</Words>
  <Characters>15202</Characters>
  <Application>Microsoft Macintosh Word</Application>
  <DocSecurity>0</DocSecurity>
  <Lines>126</Lines>
  <Paragraphs>35</Paragraphs>
  <ScaleCrop>false</ScaleCrop>
  <Company/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1</cp:revision>
  <dcterms:created xsi:type="dcterms:W3CDTF">2021-07-18T10:19:00Z</dcterms:created>
  <dcterms:modified xsi:type="dcterms:W3CDTF">2021-07-18T10:26:00Z</dcterms:modified>
</cp:coreProperties>
</file>