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687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10.46418/1990-8997_2023_1(69)_9_14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0" w:name="_TOC_250012"/>
      <w:r w:rsidRPr="00541D47">
        <w:rPr>
          <w:rFonts w:ascii="Times New Roman" w:hAnsi="Times New Roman" w:cs="Times New Roman"/>
          <w:sz w:val="24"/>
          <w:szCs w:val="24"/>
        </w:rPr>
        <w:t xml:space="preserve">НЕВЕРБАЛЬНЫЙ ЯЗЫК УНИФОРМЫ И ПРОБЛЕМА ЕГО СМЫСЛОВОЙ </w:t>
      </w:r>
      <w:bookmarkEnd w:id="0"/>
      <w:r w:rsidRPr="00541D47">
        <w:rPr>
          <w:rFonts w:ascii="Times New Roman" w:hAnsi="Times New Roman" w:cs="Times New Roman"/>
          <w:sz w:val="24"/>
          <w:szCs w:val="24"/>
        </w:rPr>
        <w:t>НЕОДНОЗНАЧНОСТИ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Ольга Игоревна Денисова1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ipolgadenisova@yandex.ru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Рассмотрены проектные методы создания символического языка корпоративной униформы для отражения ценностей корпоративной культуры. Установлены причины искажения невербального послания корпорации во внешнюю и внутреннюю социокультурную среду.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дресс-код, гештальт, амбивалентность, требования, дизайн, метод проектирования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Денисова О. И. Невербальный язык униформы и проблема его смысловой неоднозначности // Дизайн. Материалы. Технология. 2023. № 1 (69). С. 9–14. DOI: 10.46418/1990-8997_2023_1(69)_9_14.</w:t>
      </w:r>
    </w:p>
    <w:p w:rsidR="003F2A95" w:rsidRPr="00541D47" w:rsidRDefault="003F2A95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7.045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10.46418/1990-8997_2023_1(69)_15_18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1" w:name="_TOC_250011"/>
      <w:r w:rsidRPr="00541D47">
        <w:rPr>
          <w:rFonts w:ascii="Times New Roman" w:hAnsi="Times New Roman" w:cs="Times New Roman"/>
          <w:sz w:val="24"/>
          <w:szCs w:val="24"/>
        </w:rPr>
        <w:t xml:space="preserve">ОБРАЗЫ И СИМВОЛЫ НА МОТИВАХ ТКАНИ </w:t>
      </w:r>
      <w:bookmarkEnd w:id="1"/>
      <w:r w:rsidRPr="00541D47">
        <w:rPr>
          <w:rFonts w:ascii="Times New Roman" w:hAnsi="Times New Roman" w:cs="Times New Roman"/>
          <w:sz w:val="24"/>
          <w:szCs w:val="24"/>
        </w:rPr>
        <w:t>ГРИНГСИНГ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Анастасия Дмитриевна Рыжкова1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legkaya.design@yandex.ru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Наталья Юрьевна Казакова1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kazakova-nu@rguk.ru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Российский государственный университет имени А. Н. Косыгина (Технологии. Дизайн. Искусство), Москва,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Аннотация. Исследуются символы на мотивах индонезийской ткани грингсинг. Цель исследования — проанализировать </w:t>
      </w:r>
      <w:r w:rsidR="003F2A95">
        <w:rPr>
          <w:rFonts w:ascii="Times New Roman" w:hAnsi="Times New Roman" w:cs="Times New Roman"/>
          <w:sz w:val="24"/>
          <w:szCs w:val="24"/>
        </w:rPr>
        <w:t>фи</w:t>
      </w:r>
      <w:r w:rsidRPr="00541D47">
        <w:rPr>
          <w:rFonts w:ascii="Times New Roman" w:hAnsi="Times New Roman" w:cs="Times New Roman"/>
          <w:sz w:val="24"/>
          <w:szCs w:val="24"/>
        </w:rPr>
        <w:t>лософию деревни Тенганан Пагрингсинган и выявить символы, которые чаще всего используются в мотивах ткани грингсинг, а также выявить их семантику. Задачи — дать качественные характеристики ткани грингсинг (метод плетения, цвет ткани и т. д.), рассмотреть самые популярные символы на мотивах ткани грингсинг и, основываясь на философии и религиозном мировоззрении жителей деревни Тенганан Паргрингсинган, выявить их семантику. В резу</w:t>
      </w:r>
      <w:r w:rsidR="003F2A95">
        <w:rPr>
          <w:rFonts w:ascii="Times New Roman" w:hAnsi="Times New Roman" w:cs="Times New Roman"/>
          <w:sz w:val="24"/>
          <w:szCs w:val="24"/>
        </w:rPr>
        <w:t>льтате исследования было выявле</w:t>
      </w:r>
      <w:r w:rsidRPr="00541D47">
        <w:rPr>
          <w:rFonts w:ascii="Times New Roman" w:hAnsi="Times New Roman" w:cs="Times New Roman"/>
          <w:sz w:val="24"/>
          <w:szCs w:val="24"/>
        </w:rPr>
        <w:t>но, что все мотивы на ткани грингсинг связаны с философией и религией местных жителей деревни Бали-Ага. Рассмотрены значения цветов ткани, выявлены наиболее популярные символы, использующиеся на мотивах ткани грингсинг. Дана краткая характеристика этих символов.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грингсинг, двойной икат, Тенганан Пагрингсинган, текстиль Индонезии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Рыжкова А. Д., Казакова Н. Ю. Образы и символы на мотивах ткани грингсинг // Дизайн. Материалы. Технология. 2023. № 1(69). С. 15–18. DOI: 10.46418/1990-8997_2023_1(69)_15_18.</w:t>
      </w:r>
    </w:p>
    <w:p w:rsidR="003F2A95" w:rsidRPr="00541D47" w:rsidRDefault="003F2A95" w:rsidP="00541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745/749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541D4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10.46418/1990-8997_2023_1(69)_19_24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2" w:name="_TOC_250010"/>
      <w:r w:rsidRPr="00541D47">
        <w:rPr>
          <w:rFonts w:ascii="Times New Roman" w:hAnsi="Times New Roman" w:cs="Times New Roman"/>
          <w:sz w:val="24"/>
          <w:szCs w:val="24"/>
        </w:rPr>
        <w:t>СПЛЕЛИСЬ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ВРЕМЕНА</w:t>
      </w:r>
      <w:r w:rsidRPr="00F52AD1">
        <w:rPr>
          <w:rFonts w:ascii="Times New Roman" w:hAnsi="Times New Roman" w:cs="Times New Roman"/>
          <w:sz w:val="24"/>
          <w:szCs w:val="24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 xml:space="preserve">ИСТОРИЯ И СОВРЕМЕННОСТЬ ЗАХОЖСКОГО </w:t>
      </w:r>
      <w:bookmarkEnd w:id="2"/>
      <w:r w:rsidRPr="00541D47">
        <w:rPr>
          <w:rFonts w:ascii="Times New Roman" w:hAnsi="Times New Roman" w:cs="Times New Roman"/>
          <w:sz w:val="24"/>
          <w:szCs w:val="24"/>
        </w:rPr>
        <w:t>КРУЖЕВА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Наталья Юрьевна Митрофанова1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mitfam@mail.ru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Затронуты актуальные проблемы сохранения этнокультурного наследия Ленинградской области. В центре исследования — захожское кружево, зародившееся в XIX в. на территории Киришског</w:t>
      </w:r>
      <w:r w:rsidR="003F2A95">
        <w:rPr>
          <w:rFonts w:ascii="Times New Roman" w:hAnsi="Times New Roman" w:cs="Times New Roman"/>
          <w:sz w:val="24"/>
          <w:szCs w:val="24"/>
        </w:rPr>
        <w:t>о района. Проведены сбор и обоб</w:t>
      </w:r>
      <w:r w:rsidRPr="00541D47">
        <w:rPr>
          <w:rFonts w:ascii="Times New Roman" w:hAnsi="Times New Roman" w:cs="Times New Roman"/>
          <w:sz w:val="24"/>
          <w:szCs w:val="24"/>
        </w:rPr>
        <w:t>щение информации по истории промысла, собраны данные по современному положе</w:t>
      </w:r>
      <w:r w:rsidR="003F2A95">
        <w:rPr>
          <w:rFonts w:ascii="Times New Roman" w:hAnsi="Times New Roman" w:cs="Times New Roman"/>
          <w:sz w:val="24"/>
          <w:szCs w:val="24"/>
        </w:rPr>
        <w:t>нию дела, выявлены основные цен</w:t>
      </w:r>
      <w:r w:rsidRPr="00541D47">
        <w:rPr>
          <w:rFonts w:ascii="Times New Roman" w:hAnsi="Times New Roman" w:cs="Times New Roman"/>
          <w:sz w:val="24"/>
          <w:szCs w:val="24"/>
        </w:rPr>
        <w:t>тры сохранения традиции кружевоплетения в г. Кириши, зафиксированы воспоминания мастериц, потомков кружевниц, хранителей традиции.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художественный текстиль, история кружевоплетения, русское коклюшечное кружево, народные промыслы, традиция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Митрофанова Н. Ю. Сплелись времена. История и современность захожского кружева // Дизайн. Материалы. Технология. 2023. № 1(69). С. 19–24. DOI: 10.46418/1990-8997_2023_1(69)_19_24.</w:t>
      </w:r>
    </w:p>
    <w:p w:rsidR="003F2A95" w:rsidRPr="00541D47" w:rsidRDefault="003F2A95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 7.025.4+677.027.42</w:t>
      </w:r>
      <w:r w:rsidRPr="00541D47">
        <w:rPr>
          <w:rFonts w:ascii="Times New Roman" w:hAnsi="Times New Roman" w:cs="Times New Roman"/>
          <w:sz w:val="24"/>
          <w:szCs w:val="24"/>
        </w:rPr>
        <w:tab/>
        <w:t>DOI:  10.46418/1990-8997_2023_1(69)_25_32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3" w:name="_TOC_250009"/>
      <w:r w:rsidRPr="00541D47">
        <w:rPr>
          <w:rFonts w:ascii="Times New Roman" w:hAnsi="Times New Roman" w:cs="Times New Roman"/>
          <w:sz w:val="24"/>
          <w:szCs w:val="24"/>
        </w:rPr>
        <w:t xml:space="preserve">ИСТОРИЯ И РЕСТАВРАЦИЯ МУЖСКИХ ВОЕННЫХ КАФТАНОВ ОБРАЗЦА XVIII </w:t>
      </w:r>
      <w:bookmarkEnd w:id="3"/>
      <w:r w:rsidRPr="00541D47">
        <w:rPr>
          <w:rFonts w:ascii="Times New Roman" w:hAnsi="Times New Roman" w:cs="Times New Roman"/>
          <w:sz w:val="24"/>
          <w:szCs w:val="24"/>
        </w:rPr>
        <w:t>в.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Анна Евгеньевна Третьякова1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tretyakova-ae@rguk.ru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Марина Васильевна Пыркова1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pyrkova-mv@rguk.ru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Валентин Владимирович Сафонов1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safonov-vv@rguk.ru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Российский государственный университет имени А. Н. Косыгина (Технологии. Дизайн. Искусство), Москва,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Реквизит фондов киностудий и театров, несмотря на свою бутафорское происхож</w:t>
      </w:r>
      <w:r w:rsidR="003F2A95">
        <w:rPr>
          <w:rFonts w:ascii="Times New Roman" w:hAnsi="Times New Roman" w:cs="Times New Roman"/>
          <w:sz w:val="24"/>
          <w:szCs w:val="24"/>
        </w:rPr>
        <w:t>дение, тоже нуждается в сохране</w:t>
      </w:r>
      <w:r w:rsidRPr="00541D47">
        <w:rPr>
          <w:rFonts w:ascii="Times New Roman" w:hAnsi="Times New Roman" w:cs="Times New Roman"/>
          <w:sz w:val="24"/>
          <w:szCs w:val="24"/>
        </w:rPr>
        <w:t>нии, потому что, помимо повторного использования, по мере эксплуатации каждый предмет «обрастает» историей и становится частью культурного наследия. В данной работе показано, как бутафория может следовать исторической моде и какие методы реставрации можно использовать при работе с кафтанами, изображающими военную форму периода XVIII в.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реставрация текстиля, тонирование, подбор цвета, металлическая фурнитура, шерстяное сукно, кафтан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Благодарности. Авторы выражают благодарность руководителю Киноконцерна «Мосфильм» К. Г. Шахназарову и Дому костюма и реквизита под руководством А. В. Тимофеевой за любезно предоставленные экспонаты. Также выражается благодарность </w:t>
      </w:r>
      <w:r w:rsidRPr="00541D47">
        <w:rPr>
          <w:rFonts w:ascii="Times New Roman" w:hAnsi="Times New Roman" w:cs="Times New Roman"/>
          <w:sz w:val="24"/>
          <w:szCs w:val="24"/>
        </w:rPr>
        <w:lastRenderedPageBreak/>
        <w:t xml:space="preserve">студентам-реставраторам Российского государственного университета им. А. Н. Косыгина, а также Любови Поповой и </w:t>
      </w:r>
      <w:r w:rsidR="003F2A95">
        <w:rPr>
          <w:rFonts w:ascii="Times New Roman" w:hAnsi="Times New Roman" w:cs="Times New Roman"/>
          <w:sz w:val="24"/>
          <w:szCs w:val="24"/>
        </w:rPr>
        <w:t>Анас</w:t>
      </w:r>
      <w:r w:rsidRPr="00541D47">
        <w:rPr>
          <w:rFonts w:ascii="Times New Roman" w:hAnsi="Times New Roman" w:cs="Times New Roman"/>
          <w:sz w:val="24"/>
          <w:szCs w:val="24"/>
        </w:rPr>
        <w:t>тасии Поляниной за активное участие в работе с кафтанами.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Третьякова А. Е., Пыркова М. В., Сафонов В. В. История и реставрация мужских военных кафтанов образца XVIII в. // Дизайн. Материалы</w:t>
      </w:r>
      <w:r w:rsidRPr="00F52AD1">
        <w:rPr>
          <w:rFonts w:ascii="Times New Roman" w:hAnsi="Times New Roman" w:cs="Times New Roman"/>
          <w:sz w:val="24"/>
          <w:szCs w:val="24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F52AD1">
        <w:rPr>
          <w:rFonts w:ascii="Times New Roman" w:hAnsi="Times New Roman" w:cs="Times New Roman"/>
          <w:sz w:val="24"/>
          <w:szCs w:val="24"/>
        </w:rPr>
        <w:t xml:space="preserve">. 2023. № 1 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25–32. </w:t>
      </w:r>
      <w:r w:rsidRPr="00541D4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10.46418/1990-8997_2023_1(69)_25_32.</w:t>
      </w:r>
    </w:p>
    <w:p w:rsidR="003F2A95" w:rsidRPr="00541D47" w:rsidRDefault="003F2A95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658.512.2</w:t>
      </w:r>
      <w:r w:rsidRPr="00541D47">
        <w:rPr>
          <w:rFonts w:ascii="Times New Roman" w:hAnsi="Times New Roman" w:cs="Times New Roman"/>
          <w:sz w:val="24"/>
          <w:szCs w:val="24"/>
        </w:rPr>
        <w:tab/>
        <w:t>DOI:  10.46418/1990-8997_2023_1(69)_33_42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4" w:name="_TOC_250008"/>
      <w:r w:rsidRPr="00541D47">
        <w:rPr>
          <w:rFonts w:ascii="Times New Roman" w:hAnsi="Times New Roman" w:cs="Times New Roman"/>
          <w:sz w:val="24"/>
          <w:szCs w:val="24"/>
        </w:rPr>
        <w:t xml:space="preserve">АБЕРРАЦИИ ОПТИЧЕСКИХ СИСТЕМ КАК СРЕДСТВО СОЗДАНИЯ ХУДОЖЕСТВЕННЫХ </w:t>
      </w:r>
      <w:bookmarkEnd w:id="4"/>
      <w:r w:rsidRPr="00541D47">
        <w:rPr>
          <w:rFonts w:ascii="Times New Roman" w:hAnsi="Times New Roman" w:cs="Times New Roman"/>
          <w:sz w:val="24"/>
          <w:szCs w:val="24"/>
        </w:rPr>
        <w:t>ЭФФЕКТОВ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Любовь Тимофеевна Жукова1</w:t>
      </w:r>
      <w:r w:rsidR="003F2A95">
        <w:rPr>
          <w:rFonts w:ascii="Times New Roman" w:hAnsi="Times New Roman" w:cs="Times New Roman"/>
          <w:sz w:val="24"/>
          <w:szCs w:val="24"/>
        </w:rPr>
        <w:t>,</w:t>
      </w:r>
      <w:r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3F2A95">
        <w:rPr>
          <w:rFonts w:ascii="Times New Roman" w:hAnsi="Times New Roman" w:cs="Times New Roman"/>
          <w:sz w:val="24"/>
          <w:szCs w:val="24"/>
        </w:rPr>
        <w:t>lt_zhukova@mail.ru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Сергей Викторович Мальцев1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Maltsev.s@gmail.com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Родион Сергеевич Эшмаков2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rodion.eshmakov@chemistry.msu.ru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2 Московский государственный университет имени М. В. Ломоносова, Москва,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Аннотация. Рассмотрены оптические искажения как источник средств выразительности в изобразительном искусстве. Показано, что </w:t>
      </w:r>
      <w:r w:rsidR="003F2A95">
        <w:rPr>
          <w:rFonts w:ascii="Times New Roman" w:hAnsi="Times New Roman" w:cs="Times New Roman"/>
          <w:sz w:val="24"/>
          <w:szCs w:val="24"/>
        </w:rPr>
        <w:t>не</w:t>
      </w:r>
      <w:r w:rsidRPr="00541D47">
        <w:rPr>
          <w:rFonts w:ascii="Times New Roman" w:hAnsi="Times New Roman" w:cs="Times New Roman"/>
          <w:sz w:val="24"/>
          <w:szCs w:val="24"/>
        </w:rPr>
        <w:t>совершенство человеческого зрения является одной из причин эстетической привлекательности технического неидеального изображения и обусловлено теми же аберрациями, что и несовершенство оптических приборов. Установлены связи между теми или иными оптическими искажениями и художественными эффектами, реализуемыми с их помощью, а также аспекты их применения в творческом процессе.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живопись, изобразительное искусство, оптика, аберрации, художественные эффекты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Для цитирования: Жукова Л. Т., Мальцев С. В., Эшмаков Р. С. Аберрации оптических систем как средство создания </w:t>
      </w:r>
      <w:r w:rsidR="003F2A95">
        <w:rPr>
          <w:rFonts w:ascii="Times New Roman" w:hAnsi="Times New Roman" w:cs="Times New Roman"/>
          <w:sz w:val="24"/>
          <w:szCs w:val="24"/>
        </w:rPr>
        <w:t>художе</w:t>
      </w:r>
      <w:r w:rsidRPr="00541D47">
        <w:rPr>
          <w:rFonts w:ascii="Times New Roman" w:hAnsi="Times New Roman" w:cs="Times New Roman"/>
          <w:sz w:val="24"/>
          <w:szCs w:val="24"/>
        </w:rPr>
        <w:t>ственных эффектов // Дизайн. Материалы. Технология. 2023. № 1 (69). С. 33–42. DOI: 10.46418/1990-8997_2023_1(69)_33_42.</w:t>
      </w:r>
    </w:p>
    <w:p w:rsidR="003F2A95" w:rsidRPr="00541D47" w:rsidRDefault="003F2A95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745/749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10.46418/1990-8997_2023_1(69)_43_52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ДИЗАЙН ЦВЕТА В СИСТЕМЕ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ПРЕДМЕТНО-ПРОСТРАНСТВЕННОЙ СРЕДЫ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Виктор Юрьевич Пиирайнен1</w:t>
      </w:r>
      <w:r w:rsidR="003F2A95">
        <w:rPr>
          <w:rFonts w:ascii="Times New Roman" w:hAnsi="Times New Roman" w:cs="Times New Roman"/>
          <w:sz w:val="24"/>
          <w:szCs w:val="24"/>
        </w:rPr>
        <w:t>,</w:t>
      </w:r>
      <w:r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3F2A95">
        <w:rPr>
          <w:rFonts w:ascii="Times New Roman" w:hAnsi="Times New Roman" w:cs="Times New Roman"/>
          <w:sz w:val="24"/>
          <w:szCs w:val="24"/>
        </w:rPr>
        <w:t>piraynen@gmail.com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Ирина Петровна Кириенко2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kirienkoirina1956@gmail.com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Татьяна Олеговна Махова2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tat.makhova@mail.ru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lastRenderedPageBreak/>
        <w:t>Лариса Владимировна Табак2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larisatabak@mail.ru,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Ксения Юрьевна Заварзова1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kseniya.zavarzova@mail.ru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горный университет,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2 Сочинский государственный университет, г. Сочи,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Рассматривается художественный метод доминирования цветовой среды, освоенный студентами Сочинского государственного университета, формирующий цветовой каркас предметно-пространственной среды курортного города Сочи. Результаты исследования представлены на примере проектных результатов студенческой научно-исследовательских работ, колористического средообразования, включающего в себя разработку амортизирующих покрытий спортивной зоны, фасадов здания студенческого общежития, рекреационных зон общежития Сочинского государственного университета.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дизайн, колористическое средообразование, художественный метод, цветовая среда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Пиирайнен В. Ю., Кириенко И. П., Махова Т. О., Табак Л. В., Заварзова К. Ю. Дизайн цвета в системе предметно- пространственной среды // Дизайн. Материалы. Технология. 2023. № 1 (69). С. 43–52. DOI: 10.46418/1990-8997_2023_1(69)_43_52.</w:t>
      </w:r>
    </w:p>
    <w:p w:rsidR="003F2A95" w:rsidRPr="00541D47" w:rsidRDefault="003F2A95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745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10.46418/1990-8997_2023_1(69)_53_62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СОЗДАНИЕ ОБРАЗА ДОМИНАНТНОГО МОДУЛЯ ИНТЕРЬЕРА «КОНФУЦИЙ» В НАРРАТИВЕ ЯПОНСКОГО ИСКУССТВА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Владислав Леонидович Жуков1</w:t>
      </w:r>
      <w:r w:rsidR="003F2A95">
        <w:rPr>
          <w:rFonts w:ascii="Times New Roman" w:hAnsi="Times New Roman" w:cs="Times New Roman"/>
          <w:sz w:val="24"/>
          <w:szCs w:val="24"/>
        </w:rPr>
        <w:t>,</w:t>
      </w:r>
      <w:r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3F2A95">
        <w:rPr>
          <w:rFonts w:ascii="Times New Roman" w:hAnsi="Times New Roman" w:cs="Times New Roman"/>
          <w:sz w:val="24"/>
          <w:szCs w:val="24"/>
        </w:rPr>
        <w:t>vl_zhukov@mail.ru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Анастасия Михайловна Смирнова1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am_smirnova@bk.ru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Надежда Николаевна Мак1</w:t>
      </w:r>
      <w:r w:rsidR="003F2A95">
        <w:rPr>
          <w:rFonts w:ascii="Times New Roman" w:hAnsi="Times New Roman" w:cs="Times New Roman"/>
          <w:sz w:val="24"/>
          <w:szCs w:val="24"/>
        </w:rPr>
        <w:t xml:space="preserve">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F2A95">
        <w:rPr>
          <w:rFonts w:ascii="Times New Roman" w:hAnsi="Times New Roman" w:cs="Times New Roman"/>
          <w:sz w:val="24"/>
          <w:szCs w:val="24"/>
        </w:rPr>
        <w:t>nadya962mak@gmail.com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Данная работа представляет собой исследование образов мифологии в нарративе японского искусства. Семиотика пластических искусств японской культуры в сочетании с исторически значимой конструкцией учения Конфуция послужила морфологической, колористической и философской основой для создания доминантного модуля интерьера — рабочего стола.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дизайн, японская мифология, когнитивная карта, рабочий стол, Конфуций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Жуков В. Л., Смирнова А. М., Мак Н. Н. Создание образа доминантного модул</w:t>
      </w:r>
      <w:r w:rsidR="0008167C">
        <w:rPr>
          <w:rFonts w:ascii="Times New Roman" w:hAnsi="Times New Roman" w:cs="Times New Roman"/>
          <w:sz w:val="24"/>
          <w:szCs w:val="24"/>
        </w:rPr>
        <w:t>я интерьера «Конфуций» в нарра</w:t>
      </w:r>
      <w:r w:rsidRPr="00541D47">
        <w:rPr>
          <w:rFonts w:ascii="Times New Roman" w:hAnsi="Times New Roman" w:cs="Times New Roman"/>
          <w:sz w:val="24"/>
          <w:szCs w:val="24"/>
        </w:rPr>
        <w:t>тиве японского искусства // Дизайн. Материалы. Технология. 2023. № 1(69). С. 53–62. DOI: 10.46418/1990-8997_2023_1(69)_53_62.</w:t>
      </w:r>
    </w:p>
    <w:p w:rsidR="0008167C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lastRenderedPageBreak/>
        <w:t>УДК 7.01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10.46418/1990-8997_2023_1(69)_63_67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5" w:name="_TOC_250007"/>
      <w:r w:rsidRPr="00541D47">
        <w:rPr>
          <w:rFonts w:ascii="Times New Roman" w:hAnsi="Times New Roman" w:cs="Times New Roman"/>
          <w:sz w:val="24"/>
          <w:szCs w:val="24"/>
        </w:rPr>
        <w:t xml:space="preserve">ФЕНОМЕН ВИЗУАЛЬНОЙ КУЛЬТУРЫ СОВРЕМЕННОГО ОБЩЕСТВА В ЭВОЛЮЦИИ ГРАФИЧЕСКОГО </w:t>
      </w:r>
      <w:bookmarkEnd w:id="5"/>
      <w:r w:rsidRPr="00541D47">
        <w:rPr>
          <w:rFonts w:ascii="Times New Roman" w:hAnsi="Times New Roman" w:cs="Times New Roman"/>
          <w:sz w:val="24"/>
          <w:szCs w:val="24"/>
        </w:rPr>
        <w:t>ДИЗАЙНА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Ивановна Саданова1,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sadanova_vn@mail.ru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Васильевна Просецкая1,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verpros@mail.ru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Валентиновна Гой1,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aleandr84@inbox.ru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МИРЭА — Российский технологический университет, Москва,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Рассматривается современная визуальная культура, относящаяся к области графического дизайна. Представлены анализ и характеристика предпосылок появления феномена художественно-графических обр</w:t>
      </w:r>
      <w:r w:rsidR="0008167C">
        <w:rPr>
          <w:rFonts w:ascii="Times New Roman" w:hAnsi="Times New Roman" w:cs="Times New Roman"/>
          <w:sz w:val="24"/>
          <w:szCs w:val="24"/>
        </w:rPr>
        <w:t>азов нашего времени, их пробле</w:t>
      </w:r>
      <w:r w:rsidRPr="00541D47">
        <w:rPr>
          <w:rFonts w:ascii="Times New Roman" w:hAnsi="Times New Roman" w:cs="Times New Roman"/>
          <w:sz w:val="24"/>
          <w:szCs w:val="24"/>
        </w:rPr>
        <w:t>матика и основные тенденции в культуре визуальных образов сегодня. Обозначена проблематика визуальных и художественных образов в историческом контексте развития дизайна и в контексте дизайн-образования.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визуальная культура, графический дизайн, визуальные коммуникации, художественный образ, медиасфера, общество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Саданова В. И., Просецкая В. В., Гой М. В. Феномен визуальной культуры современного общества в эволюции графического дизайна // Дизайн. Материалы. Технология. 2023. № 1(69). С. 63–67. DOI: 10.46418/1990-8997_2023_1(69)_63_67.</w:t>
      </w:r>
    </w:p>
    <w:p w:rsidR="0008167C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661.1.037.92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10.46418/1990-8997_2023_1(69)_68_73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6" w:name="_TOC_250006"/>
      <w:r w:rsidRPr="00541D47">
        <w:rPr>
          <w:rFonts w:ascii="Times New Roman" w:hAnsi="Times New Roman" w:cs="Times New Roman"/>
          <w:sz w:val="24"/>
          <w:szCs w:val="24"/>
        </w:rPr>
        <w:t xml:space="preserve">ЭСТЕТИКА СТЕКЛОИЗДЕЛИЙ, ПОЛУЧАЕМЫХ МОЛЛИРОВАНИЕМ НА </w:t>
      </w:r>
      <w:bookmarkEnd w:id="6"/>
      <w:r w:rsidRPr="00541D47">
        <w:rPr>
          <w:rFonts w:ascii="Times New Roman" w:hAnsi="Times New Roman" w:cs="Times New Roman"/>
          <w:sz w:val="24"/>
          <w:szCs w:val="24"/>
        </w:rPr>
        <w:t>ПУАНСОНЕ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 Черных1,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rid@istu.ru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Андреевна Загоруйко1,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alexzag14@gmail.com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Ижевский государственный технический университет имение М. Т. Калашникова, г. Ижевск,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Исследовано влияние формы и размеров заготовки на эстетическую ценность изделий. Использованы листовые однослойные круглые, квадратные и треугольные заготовки для изготовления художественных стеклоизделий. Рассмотрены особенности их формообразования, стилистика и возможности использования в интерьере.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формовка, моллирование, стеклоизделия, складки</w:t>
      </w:r>
    </w:p>
    <w:p w:rsidR="00541D47" w:rsidRPr="0022787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Черных М. М., Загоруйко А. А. Эстетика стеклоизделий, получаемых моллированием на пуансоне// Дизайн. Материалы</w:t>
      </w:r>
      <w:r w:rsidRPr="00227877">
        <w:rPr>
          <w:rFonts w:ascii="Times New Roman" w:hAnsi="Times New Roman" w:cs="Times New Roman"/>
          <w:sz w:val="24"/>
          <w:szCs w:val="24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227877">
        <w:rPr>
          <w:rFonts w:ascii="Times New Roman" w:hAnsi="Times New Roman" w:cs="Times New Roman"/>
          <w:sz w:val="24"/>
          <w:szCs w:val="24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227877">
        <w:rPr>
          <w:rFonts w:ascii="Times New Roman" w:hAnsi="Times New Roman" w:cs="Times New Roman"/>
          <w:sz w:val="24"/>
          <w:szCs w:val="24"/>
        </w:rPr>
        <w:t xml:space="preserve">. 68–73.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27877">
        <w:rPr>
          <w:rFonts w:ascii="Times New Roman" w:hAnsi="Times New Roman" w:cs="Times New Roman"/>
          <w:sz w:val="24"/>
          <w:szCs w:val="24"/>
        </w:rPr>
        <w:t>: 10.46418/1990-8997_2023_1(69)_68_73.</w:t>
      </w:r>
    </w:p>
    <w:p w:rsidR="0008167C" w:rsidRPr="00227877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22787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227877">
        <w:rPr>
          <w:rFonts w:ascii="Times New Roman" w:hAnsi="Times New Roman" w:cs="Times New Roman"/>
          <w:sz w:val="24"/>
          <w:szCs w:val="24"/>
        </w:rPr>
        <w:t xml:space="preserve"> 739.2</w:t>
      </w:r>
      <w:r w:rsidRPr="00227877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27877">
        <w:rPr>
          <w:rFonts w:ascii="Times New Roman" w:hAnsi="Times New Roman" w:cs="Times New Roman"/>
          <w:sz w:val="24"/>
          <w:szCs w:val="24"/>
        </w:rPr>
        <w:t>: 10.46418/1990-8997_2023_1(69)_74_81</w:t>
      </w:r>
    </w:p>
    <w:p w:rsidR="00541D47" w:rsidRPr="0022787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7" w:name="_TOC_250005"/>
      <w:r w:rsidRPr="00541D47">
        <w:rPr>
          <w:rFonts w:ascii="Times New Roman" w:hAnsi="Times New Roman" w:cs="Times New Roman"/>
          <w:sz w:val="24"/>
          <w:szCs w:val="24"/>
        </w:rPr>
        <w:t>ПРИЕМЫ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НЕВЕРБАЛЬНОЙ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КОММУНИКАЦИИ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В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ЮВЕЛИРНОМ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541D47">
        <w:rPr>
          <w:rFonts w:ascii="Times New Roman" w:hAnsi="Times New Roman" w:cs="Times New Roman"/>
          <w:sz w:val="24"/>
          <w:szCs w:val="24"/>
        </w:rPr>
        <w:t>ДИЗАЙНЕ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Александровна Груздева1,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i.a.gruzdeva@urfu.ru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Викторовна Денисова1,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lenadeni@mail.ru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Валерьевна Каукина2,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olya.kaukina@mail.ru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Злата Сергеевна Шипицына1,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zlatilda111@gmail.com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Уральский федеральный университет имени Первого Президента России Б. Н. Ельцина, г. Екатеринбург,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2 Магнитогорский государственный технический университет имени Г. И. Носова, г. Магнитогорск,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Рассматриваются приемы невербальной коммуникации в ювелирном дизайне, представлена типология цитаций, перечислены типичные приемы цитаций. На конкретных примерах описана типология цитирования (явная/формальная цитация, композиционная цитация и ассоциативно-образная цитация). Для анализа выбраны примеры</w:t>
      </w:r>
      <w:r w:rsidR="0008167C">
        <w:rPr>
          <w:rFonts w:ascii="Times New Roman" w:hAnsi="Times New Roman" w:cs="Times New Roman"/>
          <w:sz w:val="24"/>
          <w:szCs w:val="24"/>
        </w:rPr>
        <w:t xml:space="preserve"> украшений, выполненных извест</w:t>
      </w:r>
      <w:r w:rsidRPr="00541D47">
        <w:rPr>
          <w:rFonts w:ascii="Times New Roman" w:hAnsi="Times New Roman" w:cs="Times New Roman"/>
          <w:sz w:val="24"/>
          <w:szCs w:val="24"/>
        </w:rPr>
        <w:t>ными компаниями и авторами-ювелирами, а также студенческие работы по проектированию. Все представленные ювелирные украшения выполняются по промышленной общепринятой технологии изготовления ювелирных изделий.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ювелирный дизайн, ювелирное украшение, цитации</w:t>
      </w:r>
    </w:p>
    <w:p w:rsidR="00541D47" w:rsidRPr="0022787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Груздева И. А., Денисова Е. В., Каукина О. В., Шипицына З. С. Приемы невербальной коммуникации в ювелирном дизайне // Дизайн. Материалы</w:t>
      </w:r>
      <w:r w:rsidRPr="00227877">
        <w:rPr>
          <w:rFonts w:ascii="Times New Roman" w:hAnsi="Times New Roman" w:cs="Times New Roman"/>
          <w:sz w:val="24"/>
          <w:szCs w:val="24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227877">
        <w:rPr>
          <w:rFonts w:ascii="Times New Roman" w:hAnsi="Times New Roman" w:cs="Times New Roman"/>
          <w:sz w:val="24"/>
          <w:szCs w:val="24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227877">
        <w:rPr>
          <w:rFonts w:ascii="Times New Roman" w:hAnsi="Times New Roman" w:cs="Times New Roman"/>
          <w:sz w:val="24"/>
          <w:szCs w:val="24"/>
        </w:rPr>
        <w:t xml:space="preserve">. 74–81.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27877">
        <w:rPr>
          <w:rFonts w:ascii="Times New Roman" w:hAnsi="Times New Roman" w:cs="Times New Roman"/>
          <w:sz w:val="24"/>
          <w:szCs w:val="24"/>
        </w:rPr>
        <w:t>: 10.46418/1990-8997_2023_1(69)_74_81.</w:t>
      </w:r>
    </w:p>
    <w:p w:rsidR="0008167C" w:rsidRPr="00227877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22787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227877">
        <w:rPr>
          <w:rFonts w:ascii="Times New Roman" w:hAnsi="Times New Roman" w:cs="Times New Roman"/>
          <w:sz w:val="24"/>
          <w:szCs w:val="24"/>
        </w:rPr>
        <w:t xml:space="preserve"> 7.05</w:t>
      </w:r>
      <w:r w:rsidRPr="00227877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27877">
        <w:rPr>
          <w:rFonts w:ascii="Times New Roman" w:hAnsi="Times New Roman" w:cs="Times New Roman"/>
          <w:sz w:val="24"/>
          <w:szCs w:val="24"/>
        </w:rPr>
        <w:t>: 10.46418/1990-8997_2023_1(69)_82_88</w:t>
      </w:r>
    </w:p>
    <w:p w:rsidR="00541D47" w:rsidRPr="0022787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8" w:name="_TOC_250004"/>
      <w:r w:rsidRPr="00541D47">
        <w:rPr>
          <w:rFonts w:ascii="Times New Roman" w:hAnsi="Times New Roman" w:cs="Times New Roman"/>
          <w:sz w:val="24"/>
          <w:szCs w:val="24"/>
        </w:rPr>
        <w:t>РАЗРАБОТКА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ДИЗАЙНА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КЕРАМИЧЕСКОГО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НАБОРА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ПОСУДЫ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В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ЭТНИЧЕСКОМ</w:t>
      </w:r>
      <w:r w:rsidRPr="00227877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541D47">
        <w:rPr>
          <w:rFonts w:ascii="Times New Roman" w:hAnsi="Times New Roman" w:cs="Times New Roman"/>
          <w:sz w:val="24"/>
          <w:szCs w:val="24"/>
        </w:rPr>
        <w:t>СТИЛЕ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Лю</w:t>
      </w:r>
      <w:r w:rsidR="0008167C">
        <w:rPr>
          <w:rFonts w:ascii="Times New Roman" w:hAnsi="Times New Roman" w:cs="Times New Roman"/>
          <w:sz w:val="24"/>
          <w:szCs w:val="24"/>
        </w:rPr>
        <w:t xml:space="preserve">дмила Александровна Шеповалова1,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08167C">
        <w:rPr>
          <w:rFonts w:ascii="Times New Roman" w:hAnsi="Times New Roman" w:cs="Times New Roman"/>
          <w:sz w:val="24"/>
          <w:szCs w:val="24"/>
        </w:rPr>
        <w:t>lyudashepovalova@mail.ru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Инга Анатольевна Капош</w:t>
      </w:r>
      <w:r w:rsidR="0008167C">
        <w:rPr>
          <w:rFonts w:ascii="Times New Roman" w:hAnsi="Times New Roman" w:cs="Times New Roman"/>
          <w:sz w:val="24"/>
          <w:szCs w:val="24"/>
        </w:rPr>
        <w:t>ко1,</w:t>
      </w:r>
      <w:r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08167C">
        <w:rPr>
          <w:rFonts w:ascii="Times New Roman" w:hAnsi="Times New Roman" w:cs="Times New Roman"/>
          <w:sz w:val="24"/>
          <w:szCs w:val="24"/>
        </w:rPr>
        <w:t>ikaposhko@sfu-kras.ru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Георгиевич Березюк1,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vberezuk@mail.ru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Игоревна Лыткина1,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svetka-lisa@mail.ru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Сибирский федеральный университет, г. Красноярск,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lastRenderedPageBreak/>
        <w:t>Аннотация. Описан этнический стиль культуры хакасского народа. Подробно рассматривае</w:t>
      </w:r>
      <w:r w:rsidR="00B7471F">
        <w:rPr>
          <w:rFonts w:ascii="Times New Roman" w:hAnsi="Times New Roman" w:cs="Times New Roman"/>
          <w:sz w:val="24"/>
          <w:szCs w:val="24"/>
        </w:rPr>
        <w:t>тся дизайнерское решение созда</w:t>
      </w:r>
      <w:r w:rsidRPr="00541D47">
        <w:rPr>
          <w:rFonts w:ascii="Times New Roman" w:hAnsi="Times New Roman" w:cs="Times New Roman"/>
          <w:sz w:val="24"/>
          <w:szCs w:val="24"/>
        </w:rPr>
        <w:t>ния керамической посуды. Проведен анализ основных цветов и выбрана сложная колористическая гамма природы Хакасии.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керамика, этнический стиль, юрта, композиционное решение, цвет, посуда</w:t>
      </w:r>
    </w:p>
    <w:p w:rsidR="00541D47" w:rsidRPr="004844E3" w:rsidRDefault="00541D47" w:rsidP="00541D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Шеповалова Л. А., Капошко И. А., Березюк В. Г., Лыткина С. И. Разработка дизайна керамического набора посуды в этническом стиле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 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. 82–88. DOI: 10.46418/1990-8997_2023_1(69)_82_88.</w:t>
      </w:r>
    </w:p>
    <w:p w:rsidR="0008167C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621.74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10.46418/1990-8997_2023_1(69)_89_95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РЕАЛИЗАЦИЯ ПРОТОТИПА БИОНИЧЕСКОГО СВЕТИЛЬНИКА С ПРИМЕНЕНИЕМ ТЕХНОЛОГИИ ТОПОЛОГИЧЕСКОЙ ОПТИМИЗАЦИИ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Дмитриевич Битюцкий1,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B7471F">
        <w:rPr>
          <w:rFonts w:ascii="Times New Roman" w:hAnsi="Times New Roman" w:cs="Times New Roman"/>
          <w:sz w:val="24"/>
          <w:szCs w:val="24"/>
        </w:rPr>
        <w:t>bityutskiy</w:t>
      </w:r>
      <w:r w:rsidR="00541D47" w:rsidRPr="0008167C">
        <w:rPr>
          <w:rFonts w:ascii="Times New Roman" w:hAnsi="Times New Roman" w:cs="Times New Roman"/>
          <w:sz w:val="24"/>
          <w:szCs w:val="24"/>
        </w:rPr>
        <w:t>.alexander@yandex.ru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Петровна Ивлева1,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ylidka@yandex.ru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Национальный исследовательский технологический университет «МИСИС», Москва,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Представлена разработка бионического светильника с применением программных средств для топологической оптимизации, расчетом прочностных структур и постобработкой поверхности полученной</w:t>
      </w:r>
      <w:r w:rsidR="0008167C">
        <w:rPr>
          <w:rFonts w:ascii="Times New Roman" w:hAnsi="Times New Roman" w:cs="Times New Roman"/>
          <w:sz w:val="24"/>
          <w:szCs w:val="24"/>
        </w:rPr>
        <w:t xml:space="preserve"> модели. Описаны расчетные дан</w:t>
      </w:r>
      <w:r w:rsidRPr="00541D47">
        <w:rPr>
          <w:rFonts w:ascii="Times New Roman" w:hAnsi="Times New Roman" w:cs="Times New Roman"/>
          <w:sz w:val="24"/>
          <w:szCs w:val="24"/>
        </w:rPr>
        <w:t>ные, алгоритм поиска паттерна оптимизации, подбор технологии и материала для трехмерной печати прототипа и представлен краткий сравнительный анализ сплошной и бионической структуры светильника.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топологическая оптимизация, аддитивные технологии, художественное литье, генеративный дизайн, бионический дизайн</w:t>
      </w:r>
    </w:p>
    <w:p w:rsidR="00541D47" w:rsidRPr="004844E3" w:rsidRDefault="00541D47" w:rsidP="00541D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Битюцкий А. Д., Ивлева Л. П. Реализация прототипа бионического</w:t>
      </w:r>
      <w:r w:rsidR="0008167C">
        <w:rPr>
          <w:rFonts w:ascii="Times New Roman" w:hAnsi="Times New Roman" w:cs="Times New Roman"/>
          <w:sz w:val="24"/>
          <w:szCs w:val="24"/>
        </w:rPr>
        <w:t xml:space="preserve"> светильника с применением тех</w:t>
      </w:r>
      <w:r w:rsidRPr="00541D47">
        <w:rPr>
          <w:rFonts w:ascii="Times New Roman" w:hAnsi="Times New Roman" w:cs="Times New Roman"/>
          <w:sz w:val="24"/>
          <w:szCs w:val="24"/>
        </w:rPr>
        <w:t>нологии топологической оптимизации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 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. 89–95. DOI: 10.46418/1990- 8997_2023_1(69)_89_95.</w:t>
      </w:r>
    </w:p>
    <w:p w:rsidR="0008167C" w:rsidRPr="004844E3" w:rsidRDefault="0008167C" w:rsidP="00541D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661.1.037.92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10.46418/1990-8997_2023_1(69)_96_101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Х</w:t>
      </w:r>
      <w:r w:rsidR="00F52AD1">
        <w:rPr>
          <w:rFonts w:ascii="Times New Roman" w:hAnsi="Times New Roman" w:cs="Times New Roman"/>
          <w:sz w:val="24"/>
          <w:szCs w:val="24"/>
        </w:rPr>
        <w:t>У</w:t>
      </w:r>
      <w:r w:rsidRPr="00541D47">
        <w:rPr>
          <w:rFonts w:ascii="Times New Roman" w:hAnsi="Times New Roman" w:cs="Times New Roman"/>
          <w:sz w:val="24"/>
          <w:szCs w:val="24"/>
        </w:rPr>
        <w:t>ДОЖЕСТВЕННОЕ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СТЕКЛО</w:t>
      </w:r>
      <w:r w:rsidRPr="00F52AD1">
        <w:rPr>
          <w:rFonts w:ascii="Times New Roman" w:hAnsi="Times New Roman" w:cs="Times New Roman"/>
          <w:sz w:val="24"/>
          <w:szCs w:val="24"/>
        </w:rPr>
        <w:t>.</w:t>
      </w:r>
      <w:r w:rsidR="00227877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Pr="00541D47">
        <w:rPr>
          <w:rFonts w:ascii="Times New Roman" w:hAnsi="Times New Roman" w:cs="Times New Roman"/>
          <w:sz w:val="24"/>
          <w:szCs w:val="24"/>
        </w:rPr>
        <w:t>ПЛОСКОЕ МОЛЛИРОВАНИЕ ДЕКОРАТИВНЫХ ВАЗ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 Черных1,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rid@istu.ru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Андреевна Загоруйко1,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alexzag14@gmail.com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Ижевский государственный технический университет имение М. Т. Калашникова, г. Ижевск,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lastRenderedPageBreak/>
        <w:t>Аннотация. Выполнено исследование моллирования декоративных ваз цветочной формы. И</w:t>
      </w:r>
      <w:r w:rsidR="0008167C">
        <w:rPr>
          <w:rFonts w:ascii="Times New Roman" w:hAnsi="Times New Roman" w:cs="Times New Roman"/>
          <w:sz w:val="24"/>
          <w:szCs w:val="24"/>
        </w:rPr>
        <w:t>спользованы семь вариантов фор</w:t>
      </w:r>
      <w:r w:rsidRPr="00541D47">
        <w:rPr>
          <w:rFonts w:ascii="Times New Roman" w:hAnsi="Times New Roman" w:cs="Times New Roman"/>
          <w:sz w:val="24"/>
          <w:szCs w:val="24"/>
        </w:rPr>
        <w:t>мы заготовок. Заготовки содержали четыре-пять лепестков и центральный элемент квадратной или круглой формы. Показано влияние геометрии лепестков и элемента на формообразование и эстетику изделия.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художественное стекло, плоское моллирование, форма, декоративная ваза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Черных М. М., Загоруйко А. А. Художественное стекло. Плоское моллирование декоративных ваз // Дизайн. Материалы. Технология. 2023. № 1 (69). С. 96–101. DOI: 10.46418/1990-8997_2023_1(69)_96_101.</w:t>
      </w:r>
    </w:p>
    <w:p w:rsidR="0008167C" w:rsidRPr="00F52AD1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72.04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10.46418/1990-8997_2023_1(69)_102_109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АРТ</w:t>
      </w:r>
      <w:r w:rsidRPr="00F52AD1">
        <w:rPr>
          <w:rFonts w:ascii="Times New Roman" w:hAnsi="Times New Roman" w:cs="Times New Roman"/>
          <w:sz w:val="24"/>
          <w:szCs w:val="24"/>
        </w:rPr>
        <w:t>-</w:t>
      </w:r>
      <w:r w:rsidRPr="00541D47">
        <w:rPr>
          <w:rFonts w:ascii="Times New Roman" w:hAnsi="Times New Roman" w:cs="Times New Roman"/>
          <w:sz w:val="24"/>
          <w:szCs w:val="24"/>
        </w:rPr>
        <w:t>ОБЪЕКТ</w:t>
      </w:r>
      <w:r w:rsidRPr="00F52AD1">
        <w:rPr>
          <w:rFonts w:ascii="Times New Roman" w:hAnsi="Times New Roman" w:cs="Times New Roman"/>
          <w:sz w:val="24"/>
          <w:szCs w:val="24"/>
        </w:rPr>
        <w:t xml:space="preserve">: </w:t>
      </w:r>
      <w:r w:rsidRPr="00541D47">
        <w:rPr>
          <w:rFonts w:ascii="Times New Roman" w:hAnsi="Times New Roman" w:cs="Times New Roman"/>
          <w:sz w:val="24"/>
          <w:szCs w:val="24"/>
        </w:rPr>
        <w:t>ОТ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ОСВЕТИТЕЛЬНОГО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ПРИБОРА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 ОСВЕТИТЕЛЬНОЙ УСТАНОВКЕ, ИНСТАЛЛЯЦИИ И ПЕРФОМАНСУ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Гавриловна Дружинкина1,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Nat_Druzhin@mail.ru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Рассматриваются особенности создания и экспонирования осветительных приборов как арт-объектов, от</w:t>
      </w:r>
      <w:r w:rsidR="0008167C">
        <w:rPr>
          <w:rFonts w:ascii="Times New Roman" w:hAnsi="Times New Roman" w:cs="Times New Roman"/>
          <w:sz w:val="24"/>
          <w:szCs w:val="24"/>
        </w:rPr>
        <w:t xml:space="preserve"> освети</w:t>
      </w:r>
      <w:r w:rsidRPr="00541D47">
        <w:rPr>
          <w:rFonts w:ascii="Times New Roman" w:hAnsi="Times New Roman" w:cs="Times New Roman"/>
          <w:sz w:val="24"/>
          <w:szCs w:val="24"/>
        </w:rPr>
        <w:t>тельных установок в интерьерном и уличном дизайне до сложных пространственных инсталляций, вписывающихся в акции перфомансов арт-объектов. Изучается опыт известных мировых дизайнеров. Выясняются различия между световой скульптурой, инсталляцией, перфомансом и арт-объектом; принципы репрезентации осветительных приборов как арт-объектов на основе изучения творческого метода ведущих современных дизайнеров. Изучаются современные подходы организации пространства с помощью световых арт-объектов.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арт-объект, осветительный прибор, инсталляция, перфоманс, дизайн, скульптура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Дружинкина Н. Г. Арт-объект: от осветительного прибора к осветительной установке, инсталляции и пер- фомансу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102–109.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10.46418/1990-8997_2023_1(69)_102_109.</w:t>
      </w:r>
    </w:p>
    <w:p w:rsidR="0008167C" w:rsidRPr="00F52AD1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745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10.46418/1990-8997_2023_1(69)_110_123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ПАТТЕРНЫ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ФАУНЫ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ТЕХНИК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ШКОЛ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БОЕВЫХ ИСКУССТВ КУН-ФУ И КАРАТЕ ШАОЛИНЯ В МЕТАФОРЕ ХУДОЖЕСТВЕННЫХ ОБРАЗОВ ЮВЕЛИРНЫХ ИЗДЕЛИЙ ПАРЮРЫ «ВИН ЧУНЬ»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Владисла</w:t>
      </w:r>
      <w:r w:rsidR="0008167C">
        <w:rPr>
          <w:rFonts w:ascii="Times New Roman" w:hAnsi="Times New Roman" w:cs="Times New Roman"/>
          <w:sz w:val="24"/>
          <w:szCs w:val="24"/>
        </w:rPr>
        <w:t>в Леонидович Жуков1,</w:t>
      </w:r>
      <w:r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08167C">
        <w:rPr>
          <w:rFonts w:ascii="Times New Roman" w:hAnsi="Times New Roman" w:cs="Times New Roman"/>
          <w:sz w:val="24"/>
          <w:szCs w:val="24"/>
        </w:rPr>
        <w:t>vl_zhukov@mail.ru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Эллина Дмитриевна Кузнецова1,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8167C">
        <w:rPr>
          <w:rFonts w:ascii="Times New Roman" w:hAnsi="Times New Roman" w:cs="Times New Roman"/>
          <w:sz w:val="24"/>
          <w:szCs w:val="24"/>
        </w:rPr>
        <w:t>ellinasmith.ek@gmail.com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lastRenderedPageBreak/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Одной из характерных и отличительных особенностей конца II и начала III тысяч</w:t>
      </w:r>
      <w:r w:rsidR="0008167C">
        <w:rPr>
          <w:rFonts w:ascii="Times New Roman" w:hAnsi="Times New Roman" w:cs="Times New Roman"/>
          <w:sz w:val="24"/>
          <w:szCs w:val="24"/>
        </w:rPr>
        <w:t>елетий является взаимопроникно</w:t>
      </w:r>
      <w:r w:rsidRPr="00541D47">
        <w:rPr>
          <w:rFonts w:ascii="Times New Roman" w:hAnsi="Times New Roman" w:cs="Times New Roman"/>
          <w:sz w:val="24"/>
          <w:szCs w:val="24"/>
        </w:rPr>
        <w:t>вение и ассимиляция культур, формировавшихся и на протяжении бóльшей части своей истории существовавших изолированно друг от друга. Стремительно развивающиеся научные исследования в теории изобразительного искусства и дизайна оказывают значительное влияние на когнитивные технологии и метафорическое моделирование, учитывающие все нюансы той культурной среды, в которой формируются художественные образы. Одной из главных составляющих культурной традиции Китая являются боевые искусства, которые в роли метафор художественных образов ювелирных изделий вопл</w:t>
      </w:r>
      <w:r w:rsidR="0008167C">
        <w:rPr>
          <w:rFonts w:ascii="Times New Roman" w:hAnsi="Times New Roman" w:cs="Times New Roman"/>
          <w:sz w:val="24"/>
          <w:szCs w:val="24"/>
        </w:rPr>
        <w:t>ощают совокупность мировоззрен</w:t>
      </w:r>
      <w:r w:rsidRPr="00541D47">
        <w:rPr>
          <w:rFonts w:ascii="Times New Roman" w:hAnsi="Times New Roman" w:cs="Times New Roman"/>
          <w:sz w:val="24"/>
          <w:szCs w:val="24"/>
        </w:rPr>
        <w:t>ческих взглядов и убеждений, определяющих современную духовную жизнь общества.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визуально-символьные когнитивные информационные динамические системы с локально-устойчивыми структурами, дизайн, ювелирные изделия, паттерн, кун-фу, карате, Вин Чунь, Шаолинь, Китай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Жуков В. Л., Кузнецова Э. Д. Паттерны фауны техник школ боевых искусств кун-фу и карате Шаолиня в метафоре художественных образов ювелирных изделий парюры «Вин Чунь» // Дизайн. Материалы</w:t>
      </w:r>
      <w:r w:rsidRPr="00F52AD1">
        <w:rPr>
          <w:rFonts w:ascii="Times New Roman" w:hAnsi="Times New Roman" w:cs="Times New Roman"/>
          <w:sz w:val="24"/>
          <w:szCs w:val="24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F52AD1">
        <w:rPr>
          <w:rFonts w:ascii="Times New Roman" w:hAnsi="Times New Roman" w:cs="Times New Roman"/>
          <w:sz w:val="24"/>
          <w:szCs w:val="24"/>
        </w:rPr>
        <w:t>. 2023.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F52AD1">
        <w:rPr>
          <w:rFonts w:ascii="Times New Roman" w:hAnsi="Times New Roman" w:cs="Times New Roman"/>
          <w:sz w:val="24"/>
          <w:szCs w:val="24"/>
        </w:rPr>
        <w:t xml:space="preserve">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110–123.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10.46418/1990-8997_2023_1(69)_110_123.</w:t>
      </w:r>
    </w:p>
    <w:p w:rsidR="0008167C" w:rsidRPr="00F52AD1" w:rsidRDefault="0008167C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666.3/.7:738:004.94: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  10.46418/1990-8997_2023_1(69)_124_127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10" w:name="_TOC_250003"/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ИЗГОТОВЛЕНИЯ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ГИПСОВЫХ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ФОРМ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НА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ПОЛНОЦВЕТНОМ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ПОРОШКОВОМ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541D47">
        <w:rPr>
          <w:rFonts w:ascii="Times New Roman" w:hAnsi="Times New Roman" w:cs="Times New Roman"/>
          <w:sz w:val="24"/>
          <w:szCs w:val="24"/>
        </w:rPr>
        <w:t>З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AD1">
        <w:rPr>
          <w:rFonts w:ascii="Times New Roman" w:hAnsi="Times New Roman" w:cs="Times New Roman"/>
          <w:sz w:val="24"/>
          <w:szCs w:val="24"/>
        </w:rPr>
        <w:t>-</w:t>
      </w:r>
      <w:r w:rsidRPr="00541D47">
        <w:rPr>
          <w:rFonts w:ascii="Times New Roman" w:hAnsi="Times New Roman" w:cs="Times New Roman"/>
          <w:sz w:val="24"/>
          <w:szCs w:val="24"/>
        </w:rPr>
        <w:t>ПРИНТЕРЕ</w:t>
      </w:r>
    </w:p>
    <w:p w:rsidR="00541D47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Алексеевна Бойко1,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4844E3">
        <w:rPr>
          <w:rFonts w:ascii="Times New Roman" w:hAnsi="Times New Roman" w:cs="Times New Roman"/>
          <w:sz w:val="24"/>
          <w:szCs w:val="24"/>
        </w:rPr>
        <w:t>bojko2007@yandex.ru</w:t>
      </w:r>
    </w:p>
    <w:p w:rsid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DDD1" wp14:editId="53AC8B18">
                <wp:simplePos x="0" y="0"/>
                <wp:positionH relativeFrom="margin">
                  <wp:posOffset>-19050</wp:posOffset>
                </wp:positionH>
                <wp:positionV relativeFrom="paragraph">
                  <wp:posOffset>337185</wp:posOffset>
                </wp:positionV>
                <wp:extent cx="191452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7C94A" id="Прямоугольник 5" o:spid="_x0000_s1026" style="position:absolute;margin-left:-1.5pt;margin-top:26.55pt;width:150.7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" filled="f" strokecolor="black [3213]" strokeweight=".5pt">
                <w10:wrap anchorx="margin"/>
              </v:rect>
            </w:pict>
          </mc:Fallback>
        </mc:AlternateContent>
      </w:r>
      <w:r w:rsidR="0008167C">
        <w:rPr>
          <w:rFonts w:ascii="Times New Roman" w:hAnsi="Times New Roman" w:cs="Times New Roman"/>
          <w:sz w:val="24"/>
          <w:szCs w:val="24"/>
        </w:rPr>
        <w:t xml:space="preserve">Денис Игоревич Лобач1,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4844E3">
        <w:rPr>
          <w:rFonts w:ascii="Times New Roman" w:hAnsi="Times New Roman" w:cs="Times New Roman"/>
          <w:sz w:val="24"/>
          <w:szCs w:val="24"/>
        </w:rPr>
        <w:t>denisl97@yandex.ru</w:t>
      </w:r>
    </w:p>
    <w:p w:rsidR="0008167C" w:rsidRPr="00541D47" w:rsidRDefault="0008167C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Борисович Лившиц1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МИРЭА — Российский технологический университет, Москва,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Освещены возможности 3D-печати гипсовых форм для изготовления художественных керамических изделий. Подробно приведена технология создания керамических изделий современными способа</w:t>
      </w:r>
      <w:r w:rsidR="00003CDB">
        <w:rPr>
          <w:rFonts w:ascii="Times New Roman" w:hAnsi="Times New Roman" w:cs="Times New Roman"/>
          <w:sz w:val="24"/>
          <w:szCs w:val="24"/>
        </w:rPr>
        <w:t>ми — компьютерным автоматизиро</w:t>
      </w:r>
      <w:r w:rsidRPr="00541D47">
        <w:rPr>
          <w:rFonts w:ascii="Times New Roman" w:hAnsi="Times New Roman" w:cs="Times New Roman"/>
          <w:sz w:val="24"/>
          <w:szCs w:val="24"/>
        </w:rPr>
        <w:t>ванным проектированием (CAD) и изготовлением (CAM).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керамика, модель, гипсовая форма, принтер, система, 3D-технология, трехмерная печать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Бойко Ю. А., Лобач Д. И., Лившиц В. Б. Технология изготовления гипсо</w:t>
      </w:r>
      <w:r w:rsidR="00003CDB">
        <w:rPr>
          <w:rFonts w:ascii="Times New Roman" w:hAnsi="Times New Roman" w:cs="Times New Roman"/>
          <w:sz w:val="24"/>
          <w:szCs w:val="24"/>
        </w:rPr>
        <w:t>вых форм на полноцветном порош</w:t>
      </w:r>
      <w:r w:rsidRPr="00541D47">
        <w:rPr>
          <w:rFonts w:ascii="Times New Roman" w:hAnsi="Times New Roman" w:cs="Times New Roman"/>
          <w:sz w:val="24"/>
          <w:szCs w:val="24"/>
        </w:rPr>
        <w:t>ковом ЗD-принтере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124–127.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10.46418/1990-8997_2023_1(69)_124_127.</w:t>
      </w:r>
    </w:p>
    <w:p w:rsidR="00003CDB" w:rsidRPr="00F52AD1" w:rsidRDefault="00003CDB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666.1.01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10.46418/1990-8997_2023_1(69)_128_133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11" w:name="_TOC_250002"/>
      <w:r w:rsidRPr="00541D47">
        <w:rPr>
          <w:rFonts w:ascii="Times New Roman" w:hAnsi="Times New Roman" w:cs="Times New Roman"/>
          <w:sz w:val="24"/>
          <w:szCs w:val="24"/>
        </w:rPr>
        <w:t>ИССЛЕДОВАНИЕ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ОБРАЗЦОВ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НАКЛАДНОГО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ОПАЛОВОГО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541D47">
        <w:rPr>
          <w:rFonts w:ascii="Times New Roman" w:hAnsi="Times New Roman" w:cs="Times New Roman"/>
          <w:sz w:val="24"/>
          <w:szCs w:val="24"/>
        </w:rPr>
        <w:t>СТЕКЛА</w:t>
      </w:r>
    </w:p>
    <w:p w:rsidR="00541D47" w:rsidRP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Тимофеевна Жукова1,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03CDB">
        <w:rPr>
          <w:rFonts w:ascii="Times New Roman" w:hAnsi="Times New Roman" w:cs="Times New Roman"/>
          <w:sz w:val="24"/>
          <w:szCs w:val="24"/>
        </w:rPr>
        <w:t>lt_zhukova@mail.ru</w:t>
      </w:r>
    </w:p>
    <w:p w:rsidR="00541D47" w:rsidRP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Евгеньевна Рыбакова1,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03CDB">
        <w:rPr>
          <w:rFonts w:ascii="Times New Roman" w:hAnsi="Times New Roman" w:cs="Times New Roman"/>
          <w:sz w:val="24"/>
          <w:szCs w:val="24"/>
        </w:rPr>
        <w:t>egmarev@mail.ru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Аннотация. В связи с необходимостью внедрения новых составов опаловых стекол в работу </w:t>
      </w:r>
      <w:r w:rsidR="00003CDB">
        <w:rPr>
          <w:rFonts w:ascii="Times New Roman" w:hAnsi="Times New Roman" w:cs="Times New Roman"/>
          <w:sz w:val="24"/>
          <w:szCs w:val="24"/>
        </w:rPr>
        <w:t>действующего стекольного произ</w:t>
      </w:r>
      <w:r w:rsidRPr="00541D47">
        <w:rPr>
          <w:rFonts w:ascii="Times New Roman" w:hAnsi="Times New Roman" w:cs="Times New Roman"/>
          <w:sz w:val="24"/>
          <w:szCs w:val="24"/>
        </w:rPr>
        <w:t>водства были проведены исследования соединения синтезированных опаловых стекол со стеклами другого химического состава.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синтезирование стекла, опаловые стекла, накладные стекла, глушение, фосфорный ангидрид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Жукова Л. Т., Рыбакова М. Е. Исследование образцов накладного опалового стекла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 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128–133.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10.46418/1990-8997_2023_1(69)_128_133.</w:t>
      </w:r>
    </w:p>
    <w:p w:rsidR="00003CDB" w:rsidRPr="00F52AD1" w:rsidRDefault="00003CDB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677.027.262.21:677.3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10.46418/1990-8997_2023_1(69)_134_137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12" w:name="_TOC_250001"/>
      <w:r w:rsidRPr="00541D47">
        <w:rPr>
          <w:rFonts w:ascii="Times New Roman" w:hAnsi="Times New Roman" w:cs="Times New Roman"/>
          <w:sz w:val="24"/>
          <w:szCs w:val="24"/>
        </w:rPr>
        <w:t>ОБЕСЦВЕЧИВАНИЕ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ВОЛОС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ПЕРОКСИДОМ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541D47">
        <w:rPr>
          <w:rFonts w:ascii="Times New Roman" w:hAnsi="Times New Roman" w:cs="Times New Roman"/>
          <w:sz w:val="24"/>
          <w:szCs w:val="24"/>
        </w:rPr>
        <w:t>ВОДОРОДА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Екатерина Сергеев</w:t>
      </w:r>
      <w:r w:rsidR="00003CDB">
        <w:rPr>
          <w:rFonts w:ascii="Times New Roman" w:hAnsi="Times New Roman" w:cs="Times New Roman"/>
          <w:sz w:val="24"/>
          <w:szCs w:val="24"/>
        </w:rPr>
        <w:t xml:space="preserve">на Роганова1,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003CDB">
        <w:rPr>
          <w:rFonts w:ascii="Times New Roman" w:hAnsi="Times New Roman" w:cs="Times New Roman"/>
          <w:sz w:val="24"/>
          <w:szCs w:val="24"/>
        </w:rPr>
        <w:t>roganova050999@mail.ru</w:t>
      </w:r>
    </w:p>
    <w:p w:rsidR="00541D47" w:rsidRP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Юрьевна Дянкова1,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03CDB">
        <w:rPr>
          <w:rFonts w:ascii="Times New Roman" w:hAnsi="Times New Roman" w:cs="Times New Roman"/>
          <w:sz w:val="24"/>
          <w:szCs w:val="24"/>
        </w:rPr>
        <w:t>diankova_t@mail.ru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Рассмотрены составы для обесцвечивания волос на основе пероксида водорода. Показано, что структурные изменения в процессе обработки волос проявляются в снижении показателей упруго-эластических свойств.</w:t>
      </w:r>
      <w:r w:rsidR="00003CDB">
        <w:rPr>
          <w:rFonts w:ascii="Times New Roman" w:hAnsi="Times New Roman" w:cs="Times New Roman"/>
          <w:sz w:val="24"/>
          <w:szCs w:val="24"/>
        </w:rPr>
        <w:t xml:space="preserve"> По данным тензо</w:t>
      </w:r>
      <w:r w:rsidRPr="00541D47">
        <w:rPr>
          <w:rFonts w:ascii="Times New Roman" w:hAnsi="Times New Roman" w:cs="Times New Roman"/>
          <w:sz w:val="24"/>
          <w:szCs w:val="24"/>
        </w:rPr>
        <w:t>метрических исследований, снижается показатель эластичности волоса при сокращении среднего диаметра и незначительном повышении модуля упругости.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образцы человеческих волос, красящие и обесцвечивающие составы, добавки, осветление, деформационно- прочностные свойства, спектральные свойства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Роганова Е. С., Дянкова Т. Ю. Обесцвечивание волос пероксидом водоро</w:t>
      </w:r>
      <w:r w:rsidR="00003CDB">
        <w:rPr>
          <w:rFonts w:ascii="Times New Roman" w:hAnsi="Times New Roman" w:cs="Times New Roman"/>
          <w:sz w:val="24"/>
          <w:szCs w:val="24"/>
        </w:rPr>
        <w:t>да // Дизайн. Материалы</w:t>
      </w:r>
      <w:r w:rsidR="00003CDB"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3CDB">
        <w:rPr>
          <w:rFonts w:ascii="Times New Roman" w:hAnsi="Times New Roman" w:cs="Times New Roman"/>
          <w:sz w:val="24"/>
          <w:szCs w:val="24"/>
        </w:rPr>
        <w:t>Техно</w:t>
      </w:r>
      <w:r w:rsidRPr="00541D47">
        <w:rPr>
          <w:rFonts w:ascii="Times New Roman" w:hAnsi="Times New Roman" w:cs="Times New Roman"/>
          <w:sz w:val="24"/>
          <w:szCs w:val="24"/>
        </w:rPr>
        <w:t>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134–137.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10.46418/1990-8997_2023_1(69)_134_137.</w:t>
      </w:r>
    </w:p>
    <w:p w:rsidR="00003CDB" w:rsidRP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 677.494.675</w:t>
      </w:r>
      <w:r w:rsidRPr="00541D47">
        <w:rPr>
          <w:rFonts w:ascii="Times New Roman" w:hAnsi="Times New Roman" w:cs="Times New Roman"/>
          <w:sz w:val="24"/>
          <w:szCs w:val="24"/>
        </w:rPr>
        <w:tab/>
        <w:t>DOI: 10.46418/1990-8997_2023_1(69)_138_142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bookmarkStart w:id="13" w:name="_TOC_250000"/>
      <w:r w:rsidRPr="00541D47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ЭФФЕКТИВНОСТИ ИССЛЕДОВАНИЯ СТРУКТУРНЫХ ПАРАМЕТРОВ </w:t>
      </w:r>
      <w:bookmarkEnd w:id="13"/>
      <w:r w:rsidRPr="00541D47">
        <w:rPr>
          <w:rFonts w:ascii="Times New Roman" w:hAnsi="Times New Roman" w:cs="Times New Roman"/>
          <w:sz w:val="24"/>
          <w:szCs w:val="24"/>
        </w:rPr>
        <w:t>ТРИКОТАЖА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Ал</w:t>
      </w:r>
      <w:r w:rsidR="00003CDB">
        <w:rPr>
          <w:rFonts w:ascii="Times New Roman" w:hAnsi="Times New Roman" w:cs="Times New Roman"/>
          <w:sz w:val="24"/>
          <w:szCs w:val="24"/>
        </w:rPr>
        <w:t xml:space="preserve">ександр Владимирович Станийчук1,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003CDB">
        <w:rPr>
          <w:rFonts w:ascii="Times New Roman" w:hAnsi="Times New Roman" w:cs="Times New Roman"/>
          <w:sz w:val="24"/>
          <w:szCs w:val="24"/>
        </w:rPr>
        <w:t>zyaka196@bk.ru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Амурский государственный университет, г. Благовещенск,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Аннотация. Проведен анализ применимости светооптических методов для изучения структурных параметров трикотажа, в том числе в деформированном состоянии. Исследованы трикотажные полотна различных структ</w:t>
      </w:r>
      <w:r w:rsidR="00003CDB">
        <w:rPr>
          <w:rFonts w:ascii="Times New Roman" w:hAnsi="Times New Roman" w:cs="Times New Roman"/>
          <w:sz w:val="24"/>
          <w:szCs w:val="24"/>
        </w:rPr>
        <w:t>ур с помощью разработанного ме</w:t>
      </w:r>
      <w:r w:rsidRPr="00541D47">
        <w:rPr>
          <w:rFonts w:ascii="Times New Roman" w:hAnsi="Times New Roman" w:cs="Times New Roman"/>
          <w:sz w:val="24"/>
          <w:szCs w:val="24"/>
        </w:rPr>
        <w:t>тода. Метод позволяет сканировать исследуемый образец в память компьютера, в том числе и в деформированном состоянии, и вычислять структурные параметры с использованием специальной программы. Показана работоспособность разработанного метода. Определены зависимости изменения поверхностного заполнения от величины относительного удлинения. Получены данные, адекватно отражающие применимость разработанного метода для определения структурных параметров трикотажа.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Ключевые слова: светооптические методы, поверхностное заполнение, трикотажные полотна, сканирующее устройство, эксплуатационные нагрузки, эффективность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Для цитирования: Станийчук А. В. Повышение эффективности исследования структурных параметров трикотажа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F52AD1">
        <w:rPr>
          <w:rFonts w:ascii="Times New Roman" w:hAnsi="Times New Roman" w:cs="Times New Roman"/>
          <w:sz w:val="24"/>
          <w:szCs w:val="24"/>
        </w:rPr>
        <w:t xml:space="preserve">. 138–142. 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10.46418/1990-8997_2023_1(69)_138_142.</w:t>
      </w:r>
    </w:p>
    <w:p w:rsidR="00003CDB" w:rsidRPr="00F52AD1" w:rsidRDefault="00003CDB" w:rsidP="00541D47">
      <w:pPr>
        <w:rPr>
          <w:rFonts w:ascii="Times New Roman" w:hAnsi="Times New Roman" w:cs="Times New Roman"/>
          <w:sz w:val="24"/>
          <w:szCs w:val="24"/>
        </w:rPr>
      </w:pP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УДК</w:t>
      </w:r>
      <w:r w:rsidRPr="00F52AD1">
        <w:rPr>
          <w:rFonts w:ascii="Times New Roman" w:hAnsi="Times New Roman" w:cs="Times New Roman"/>
          <w:sz w:val="24"/>
          <w:szCs w:val="24"/>
        </w:rPr>
        <w:t xml:space="preserve"> 539.434:677.494</w:t>
      </w:r>
      <w:r w:rsidRPr="00F52AD1">
        <w:rPr>
          <w:rFonts w:ascii="Times New Roman" w:hAnsi="Times New Roman" w:cs="Times New Roman"/>
          <w:sz w:val="24"/>
          <w:szCs w:val="24"/>
        </w:rPr>
        <w:tab/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52AD1">
        <w:rPr>
          <w:rFonts w:ascii="Times New Roman" w:hAnsi="Times New Roman" w:cs="Times New Roman"/>
          <w:sz w:val="24"/>
          <w:szCs w:val="24"/>
        </w:rPr>
        <w:t>: 10.46418/1990-8997_2023_1 (69) _143_148</w:t>
      </w:r>
    </w:p>
    <w:p w:rsidR="00541D47" w:rsidRPr="00F52AD1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ПОВЫШЕНИЕ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ТОЧНОСТИ</w:t>
      </w:r>
      <w:r w:rsidRPr="00F52AD1">
        <w:rPr>
          <w:rFonts w:ascii="Times New Roman" w:hAnsi="Times New Roman" w:cs="Times New Roman"/>
          <w:sz w:val="24"/>
          <w:szCs w:val="24"/>
        </w:rPr>
        <w:t xml:space="preserve"> </w:t>
      </w:r>
      <w:r w:rsidRPr="00541D47">
        <w:rPr>
          <w:rFonts w:ascii="Times New Roman" w:hAnsi="Times New Roman" w:cs="Times New Roman"/>
          <w:sz w:val="24"/>
          <w:szCs w:val="24"/>
        </w:rPr>
        <w:t>МОДЕЛИРОВАНИЯ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И ПРОГНОЗИРОВАНИЯ ПРОЦЕССОВ ЭКСПЛУАТАЦИИ ТЕКСТИЛЬНЫХ МАТЕРИАЛОВ</w:t>
      </w:r>
    </w:p>
    <w:p w:rsidR="00541D47" w:rsidRP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Авинир Геннадьевич Макаров1,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 e-mail: </w:t>
      </w:r>
      <w:r w:rsidR="00541D47" w:rsidRPr="00003CDB">
        <w:rPr>
          <w:rFonts w:ascii="Times New Roman" w:hAnsi="Times New Roman" w:cs="Times New Roman"/>
          <w:sz w:val="24"/>
          <w:szCs w:val="24"/>
        </w:rPr>
        <w:t>makvin@mail.ru</w:t>
      </w:r>
    </w:p>
    <w:p w:rsidR="00541D47" w:rsidRPr="00541D47" w:rsidRDefault="00003CDB" w:rsidP="0054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Вячеславович Демидов1, </w:t>
      </w:r>
      <w:r w:rsidR="00541D47"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="00541D47" w:rsidRPr="00003CDB">
        <w:rPr>
          <w:rFonts w:ascii="Times New Roman" w:hAnsi="Times New Roman" w:cs="Times New Roman"/>
          <w:sz w:val="24"/>
          <w:szCs w:val="24"/>
        </w:rPr>
        <w:t>aledemid@mail.ru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Нина Виктор</w:t>
      </w:r>
      <w:r w:rsidR="00003CDB">
        <w:rPr>
          <w:rFonts w:ascii="Times New Roman" w:hAnsi="Times New Roman" w:cs="Times New Roman"/>
          <w:sz w:val="24"/>
          <w:szCs w:val="24"/>
        </w:rPr>
        <w:t xml:space="preserve">овна Переборова1, </w:t>
      </w:r>
      <w:r w:rsidRPr="00541D4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003CDB">
        <w:rPr>
          <w:rFonts w:ascii="Times New Roman" w:hAnsi="Times New Roman" w:cs="Times New Roman"/>
          <w:sz w:val="24"/>
          <w:szCs w:val="24"/>
        </w:rPr>
        <w:t>nina1332@yandex.ru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1 Санкт-Петербургский государственный университет промышленных технологий и дизайна, Санкт-Петербург, Россия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Аннотация. Рассматриваются вопросы повышения точности моделирования и прогнозирования процессов эксплуатации полимерных текстильных материалов, которые предложено проводить на основе соответствующих интегральных критериев адекватности моделирования вязкоупругости этих материалов. Критерии представляют собой оценку величины отклонений значений интегральных сверток ядер релаксации и ползучести полимерных текстильных </w:t>
      </w:r>
      <w:r w:rsidR="00003CDB">
        <w:rPr>
          <w:rFonts w:ascii="Times New Roman" w:hAnsi="Times New Roman" w:cs="Times New Roman"/>
          <w:sz w:val="24"/>
          <w:szCs w:val="24"/>
        </w:rPr>
        <w:t>материалов от теоретически обо</w:t>
      </w:r>
      <w:r w:rsidRPr="00541D47">
        <w:rPr>
          <w:rFonts w:ascii="Times New Roman" w:hAnsi="Times New Roman" w:cs="Times New Roman"/>
          <w:sz w:val="24"/>
          <w:szCs w:val="24"/>
        </w:rPr>
        <w:t xml:space="preserve">снованного единичного значения. Чем менее величина указанной интегральной свертки отличается от единичного значения, тем более адекватны разрабатываемые модели релаксации и ползучести, а значит, и точнее будет соответствующее численное прогнозирование </w:t>
      </w:r>
      <w:r w:rsidR="00F527A4" w:rsidRPr="00541D47">
        <w:rPr>
          <w:rFonts w:ascii="Times New Roman" w:hAnsi="Times New Roman" w:cs="Times New Roman"/>
          <w:sz w:val="24"/>
          <w:szCs w:val="24"/>
        </w:rPr>
        <w:t>вязкоупруго-пластических процессов,</w:t>
      </w:r>
      <w:r w:rsidRPr="00541D47">
        <w:rPr>
          <w:rFonts w:ascii="Times New Roman" w:hAnsi="Times New Roman" w:cs="Times New Roman"/>
          <w:sz w:val="24"/>
          <w:szCs w:val="24"/>
        </w:rPr>
        <w:t xml:space="preserve"> изучаемых полимерных текстильных материалов.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lastRenderedPageBreak/>
        <w:t>Ключевые слова: степень достоверности, математическое моделирование, прогнозировани</w:t>
      </w:r>
      <w:r w:rsidR="00F527A4">
        <w:rPr>
          <w:rFonts w:ascii="Times New Roman" w:hAnsi="Times New Roman" w:cs="Times New Roman"/>
          <w:sz w:val="24"/>
          <w:szCs w:val="24"/>
        </w:rPr>
        <w:t>е, текстильные материалы, поли</w:t>
      </w:r>
      <w:r w:rsidRPr="00541D47">
        <w:rPr>
          <w:rFonts w:ascii="Times New Roman" w:hAnsi="Times New Roman" w:cs="Times New Roman"/>
          <w:sz w:val="24"/>
          <w:szCs w:val="24"/>
        </w:rPr>
        <w:t>меры, вязкоупруго-пластические процессы, критерии точности</w:t>
      </w:r>
    </w:p>
    <w:p w:rsidR="00541D47" w:rsidRPr="00541D47" w:rsidRDefault="00541D47" w:rsidP="00541D47">
      <w:pPr>
        <w:rPr>
          <w:rFonts w:ascii="Times New Roman" w:hAnsi="Times New Roman" w:cs="Times New Roman"/>
          <w:sz w:val="24"/>
          <w:szCs w:val="24"/>
        </w:rPr>
      </w:pPr>
      <w:r w:rsidRPr="00541D47">
        <w:rPr>
          <w:rFonts w:ascii="Times New Roman" w:hAnsi="Times New Roman" w:cs="Times New Roman"/>
          <w:sz w:val="24"/>
          <w:szCs w:val="24"/>
        </w:rPr>
        <w:t>Благодарности. Работа финансировалась в рамках выполнения государственного задания Министерства образования и науки Российской Федерации, Проект № FSEZ-2023–0003, и в рамках гранта Президента РФ для государственной поддержки ведущих научных школ Российской Федерации № НШ-5349.2022.4.</w:t>
      </w:r>
    </w:p>
    <w:p w:rsidR="00541D47" w:rsidRPr="004844E3" w:rsidRDefault="00541D47" w:rsidP="00541D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1D47">
        <w:rPr>
          <w:rFonts w:ascii="Times New Roman" w:hAnsi="Times New Roman" w:cs="Times New Roman"/>
          <w:sz w:val="24"/>
          <w:szCs w:val="24"/>
        </w:rPr>
        <w:t xml:space="preserve">Для цитирования: Макаров А. Г., Демидов А. В., Переборова Н. В. Повышение точности моделирования </w:t>
      </w:r>
      <w:r w:rsidR="00F527A4">
        <w:rPr>
          <w:rFonts w:ascii="Times New Roman" w:hAnsi="Times New Roman" w:cs="Times New Roman"/>
          <w:sz w:val="24"/>
          <w:szCs w:val="24"/>
        </w:rPr>
        <w:t>и прогнозирова</w:t>
      </w:r>
      <w:r w:rsidRPr="00541D47">
        <w:rPr>
          <w:rFonts w:ascii="Times New Roman" w:hAnsi="Times New Roman" w:cs="Times New Roman"/>
          <w:sz w:val="24"/>
          <w:szCs w:val="24"/>
        </w:rPr>
        <w:t>ния процессов эксплуатации текстильных материалов // Дизайн. Материалы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1D47">
        <w:rPr>
          <w:rFonts w:ascii="Times New Roman" w:hAnsi="Times New Roman" w:cs="Times New Roman"/>
          <w:sz w:val="24"/>
          <w:szCs w:val="24"/>
        </w:rPr>
        <w:t>Технология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 xml:space="preserve">. 2023. № 1(69). </w:t>
      </w:r>
      <w:r w:rsidRPr="00541D47">
        <w:rPr>
          <w:rFonts w:ascii="Times New Roman" w:hAnsi="Times New Roman" w:cs="Times New Roman"/>
          <w:sz w:val="24"/>
          <w:szCs w:val="24"/>
        </w:rPr>
        <w:t>С</w:t>
      </w:r>
      <w:r w:rsidRPr="004844E3">
        <w:rPr>
          <w:rFonts w:ascii="Times New Roman" w:hAnsi="Times New Roman" w:cs="Times New Roman"/>
          <w:sz w:val="24"/>
          <w:szCs w:val="24"/>
          <w:lang w:val="en-US"/>
        </w:rPr>
        <w:t>. 143–148. DOI: 10.46418/1990-8997_2023_1(69)_143_148.</w:t>
      </w:r>
    </w:p>
    <w:p w:rsidR="00246589" w:rsidRPr="00541D47" w:rsidRDefault="00246589" w:rsidP="00541D47">
      <w:pPr>
        <w:rPr>
          <w:rFonts w:ascii="Times New Roman" w:hAnsi="Times New Roman" w:cs="Times New Roman"/>
          <w:sz w:val="24"/>
          <w:szCs w:val="24"/>
        </w:rPr>
      </w:pPr>
    </w:p>
    <w:sectPr w:rsidR="00246589" w:rsidRPr="00541D47" w:rsidSect="001D7B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07" w:rsidRDefault="00552407" w:rsidP="00541D47">
      <w:pPr>
        <w:spacing w:after="0" w:line="240" w:lineRule="auto"/>
      </w:pPr>
      <w:r>
        <w:separator/>
      </w:r>
    </w:p>
  </w:endnote>
  <w:endnote w:type="continuationSeparator" w:id="0">
    <w:p w:rsidR="00552407" w:rsidRDefault="00552407" w:rsidP="005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5" w:rsidRDefault="00552407">
    <w:pPr>
      <w:pStyle w:val="a6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7pt;margin-top:780.15pt;width:265.95pt;height:10.95pt;z-index:-251652096;mso-position-horizontal-relative:page;mso-position-vertical-relative:page" filled="f" stroked="f">
          <v:textbox inset="0,0,0,0">
            <w:txbxContent>
              <w:p w:rsidR="003F2A95" w:rsidRDefault="003F2A95">
                <w:pPr>
                  <w:spacing w:before="3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Arial" w:hAnsi="Arial"/>
                    <w:b/>
                    <w:color w:val="FFFFFF"/>
                    <w:w w:val="124"/>
                    <w:sz w:val="16"/>
                    <w:shd w:val="clear" w:color="auto" w:fill="231F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6"/>
                    <w:shd w:val="clear" w:color="auto" w:fill="231F20"/>
                  </w:rPr>
                  <w:t xml:space="preserve">  </w:t>
                </w:r>
                <w:r>
                  <w:rPr>
                    <w:rFonts w:ascii="Arial" w:hAnsi="Arial"/>
                    <w:b/>
                    <w:color w:val="FFFFFF"/>
                    <w:spacing w:val="8"/>
                    <w:sz w:val="16"/>
                    <w:shd w:val="clear" w:color="auto" w:fill="231F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FFFFFF"/>
                    <w:w w:val="130"/>
                    <w:sz w:val="16"/>
                    <w:shd w:val="clear" w:color="auto" w:fil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FFFFFF"/>
                    <w:w w:val="130"/>
                    <w:sz w:val="16"/>
                    <w:shd w:val="clear" w:color="auto" w:fill="231F20"/>
                  </w:rPr>
                  <w:t>26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FFFFFF"/>
                    <w:w w:val="130"/>
                    <w:sz w:val="16"/>
                    <w:shd w:val="clear" w:color="auto" w:fill="231F20"/>
                  </w:rPr>
                  <w:t xml:space="preserve">   </w:t>
                </w:r>
                <w:r>
                  <w:rPr>
                    <w:rFonts w:ascii="Arial" w:hAnsi="Arial"/>
                    <w:b/>
                    <w:color w:val="FFFFFF"/>
                    <w:w w:val="130"/>
                    <w:sz w:val="16"/>
                  </w:rPr>
                  <w:t xml:space="preserve">   </w:t>
                </w:r>
                <w:r>
                  <w:rPr>
                    <w:rFonts w:ascii="Arial" w:hAnsi="Arial"/>
                    <w:b/>
                    <w:color w:val="FFFFFF"/>
                    <w:spacing w:val="10"/>
                    <w:w w:val="130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115"/>
                    <w:sz w:val="16"/>
                  </w:rPr>
                  <w:t>дизайн.</w:t>
                </w:r>
                <w:r>
                  <w:rPr>
                    <w:rFonts w:ascii="Verdana" w:hAnsi="Verdana"/>
                    <w:color w:val="231F20"/>
                    <w:spacing w:val="-2"/>
                    <w:w w:val="11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115"/>
                    <w:sz w:val="16"/>
                  </w:rPr>
                  <w:t>материалы.</w:t>
                </w:r>
                <w:r>
                  <w:rPr>
                    <w:rFonts w:ascii="Verdana" w:hAnsi="Verdana"/>
                    <w:color w:val="231F20"/>
                    <w:spacing w:val="-1"/>
                    <w:w w:val="11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115"/>
                    <w:sz w:val="16"/>
                  </w:rPr>
                  <w:t>технология.</w:t>
                </w:r>
                <w:r>
                  <w:rPr>
                    <w:rFonts w:ascii="Verdana" w:hAnsi="Verdana"/>
                    <w:color w:val="231F20"/>
                    <w:spacing w:val="-1"/>
                    <w:w w:val="11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115"/>
                    <w:sz w:val="16"/>
                  </w:rPr>
                  <w:t>1</w:t>
                </w:r>
                <w:r>
                  <w:rPr>
                    <w:rFonts w:ascii="Verdana" w:hAnsi="Verdana"/>
                    <w:color w:val="231F20"/>
                    <w:spacing w:val="-1"/>
                    <w:w w:val="11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115"/>
                    <w:sz w:val="16"/>
                  </w:rPr>
                  <w:t>(69)</w:t>
                </w:r>
                <w:r>
                  <w:rPr>
                    <w:rFonts w:ascii="Verdana" w:hAnsi="Verdana"/>
                    <w:color w:val="231F20"/>
                    <w:spacing w:val="-1"/>
                    <w:w w:val="11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231F20"/>
                    <w:w w:val="115"/>
                    <w:sz w:val="16"/>
                  </w:rPr>
                  <w:t>’2023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5" w:rsidRDefault="003F2A95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07" w:rsidRDefault="00552407" w:rsidP="00541D47">
      <w:pPr>
        <w:spacing w:after="0" w:line="240" w:lineRule="auto"/>
      </w:pPr>
      <w:r>
        <w:separator/>
      </w:r>
    </w:p>
  </w:footnote>
  <w:footnote w:type="continuationSeparator" w:id="0">
    <w:p w:rsidR="00552407" w:rsidRDefault="00552407" w:rsidP="005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5" w:rsidRDefault="00552407">
    <w:pPr>
      <w:pStyle w:val="a6"/>
      <w:spacing w:line="14" w:lineRule="auto"/>
    </w:pPr>
    <w:r>
      <w:pict>
        <v:rect id="_x0000_s2051" style="position:absolute;margin-left:56.7pt;margin-top:48.75pt;width:4.1pt;height:4.1pt;z-index:-251655168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.8pt;margin-top:44.7pt;width:379.65pt;height:10.95pt;z-index:-251654144;mso-position-horizontal-relative:page;mso-position-vertical-relative:page" filled="f" stroked="f">
          <v:textbox inset="0,0,0,0">
            <w:txbxContent>
              <w:p w:rsidR="003F2A95" w:rsidRPr="00541D47" w:rsidRDefault="003F2A95">
                <w:pPr>
                  <w:spacing w:before="13"/>
                  <w:ind w:left="20"/>
                  <w:rPr>
                    <w:rFonts w:ascii="Arial"/>
                    <w:b/>
                    <w:sz w:val="16"/>
                    <w:lang w:val="en-US"/>
                  </w:rPr>
                </w:pP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Museology,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conservation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and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restoration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of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historical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and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cultural</w:t>
                </w:r>
                <w:r w:rsidRPr="00541D47">
                  <w:rPr>
                    <w:rFonts w:ascii="Arial"/>
                    <w:b/>
                    <w:color w:val="231F20"/>
                    <w:spacing w:val="-8"/>
                    <w:w w:val="135"/>
                    <w:sz w:val="16"/>
                    <w:lang w:val="en-US"/>
                  </w:rPr>
                  <w:t xml:space="preserve"> </w:t>
                </w:r>
                <w:r w:rsidRPr="00541D47">
                  <w:rPr>
                    <w:rFonts w:ascii="Arial"/>
                    <w:b/>
                    <w:color w:val="231F20"/>
                    <w:w w:val="135"/>
                    <w:sz w:val="16"/>
                    <w:lang w:val="en-US"/>
                  </w:rPr>
                  <w:t>objects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95" w:rsidRDefault="003F2A95">
    <w:pPr>
      <w:pStyle w:val="a6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097"/>
    <w:multiLevelType w:val="hybridMultilevel"/>
    <w:tmpl w:val="0680D2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DD02DBE"/>
    <w:multiLevelType w:val="hybridMultilevel"/>
    <w:tmpl w:val="2D2C5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323CC"/>
    <w:multiLevelType w:val="hybridMultilevel"/>
    <w:tmpl w:val="DFBA8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A"/>
    <w:rsid w:val="00003CDB"/>
    <w:rsid w:val="0005503C"/>
    <w:rsid w:val="0008167C"/>
    <w:rsid w:val="000F72CA"/>
    <w:rsid w:val="001D7BED"/>
    <w:rsid w:val="00201507"/>
    <w:rsid w:val="00227877"/>
    <w:rsid w:val="00244CCB"/>
    <w:rsid w:val="00246589"/>
    <w:rsid w:val="00247778"/>
    <w:rsid w:val="00336BDD"/>
    <w:rsid w:val="003B4CAE"/>
    <w:rsid w:val="003E0659"/>
    <w:rsid w:val="003F2A95"/>
    <w:rsid w:val="00480F45"/>
    <w:rsid w:val="004844E3"/>
    <w:rsid w:val="00485347"/>
    <w:rsid w:val="004D1A71"/>
    <w:rsid w:val="004E7903"/>
    <w:rsid w:val="004F68EF"/>
    <w:rsid w:val="004F72A0"/>
    <w:rsid w:val="00541D47"/>
    <w:rsid w:val="00552407"/>
    <w:rsid w:val="005B404A"/>
    <w:rsid w:val="005C279C"/>
    <w:rsid w:val="005E1CCA"/>
    <w:rsid w:val="006656DA"/>
    <w:rsid w:val="00696CAE"/>
    <w:rsid w:val="006D2A87"/>
    <w:rsid w:val="00706BAC"/>
    <w:rsid w:val="00762819"/>
    <w:rsid w:val="007A1A96"/>
    <w:rsid w:val="00830040"/>
    <w:rsid w:val="008A5D26"/>
    <w:rsid w:val="008F3E7D"/>
    <w:rsid w:val="00B60AE2"/>
    <w:rsid w:val="00B702E6"/>
    <w:rsid w:val="00B7471F"/>
    <w:rsid w:val="00B97827"/>
    <w:rsid w:val="00BA5750"/>
    <w:rsid w:val="00BF7FCC"/>
    <w:rsid w:val="00CD446F"/>
    <w:rsid w:val="00E73D95"/>
    <w:rsid w:val="00EB460B"/>
    <w:rsid w:val="00F527A4"/>
    <w:rsid w:val="00F52AD1"/>
    <w:rsid w:val="00F54B2F"/>
    <w:rsid w:val="00FC4A7F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467727"/>
  <w15:docId w15:val="{2FB6F3C4-D335-4D83-9655-B836A8C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AC"/>
  </w:style>
  <w:style w:type="paragraph" w:styleId="1">
    <w:name w:val="heading 1"/>
    <w:basedOn w:val="a"/>
    <w:link w:val="10"/>
    <w:uiPriority w:val="1"/>
    <w:qFormat/>
    <w:rsid w:val="00541D47"/>
    <w:pPr>
      <w:widowControl w:val="0"/>
      <w:autoSpaceDE w:val="0"/>
      <w:autoSpaceDN w:val="0"/>
      <w:spacing w:after="0" w:line="240" w:lineRule="auto"/>
      <w:ind w:left="153" w:right="16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41D47"/>
    <w:pPr>
      <w:widowControl w:val="0"/>
      <w:autoSpaceDE w:val="0"/>
      <w:autoSpaceDN w:val="0"/>
      <w:spacing w:before="134" w:after="0" w:line="240" w:lineRule="auto"/>
      <w:ind w:left="15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541D47"/>
    <w:pPr>
      <w:widowControl w:val="0"/>
      <w:autoSpaceDE w:val="0"/>
      <w:autoSpaceDN w:val="0"/>
      <w:spacing w:after="0" w:line="240" w:lineRule="auto"/>
      <w:ind w:left="153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41D47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41D47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41D47"/>
    <w:rPr>
      <w:rFonts w:ascii="Arial" w:eastAsia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1"/>
    <w:qFormat/>
    <w:rsid w:val="00541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41D4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41D4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4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D47"/>
  </w:style>
  <w:style w:type="paragraph" w:styleId="ab">
    <w:name w:val="footer"/>
    <w:basedOn w:val="a"/>
    <w:link w:val="ac"/>
    <w:uiPriority w:val="99"/>
    <w:unhideWhenUsed/>
    <w:rsid w:val="0054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2023-02-01T09:09:00Z</cp:lastPrinted>
  <dcterms:created xsi:type="dcterms:W3CDTF">2023-02-01T09:06:00Z</dcterms:created>
  <dcterms:modified xsi:type="dcterms:W3CDTF">2023-03-29T08:11:00Z</dcterms:modified>
</cp:coreProperties>
</file>