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DD6F8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10.46418/1990–8997_2021_1 (61) _9_15 УДК 687.01 </w:t>
      </w:r>
    </w:p>
    <w:p w14:paraId="63ACBCC3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И. Н. Сафронова, Т. В. Балланд* </w:t>
      </w:r>
    </w:p>
    <w:p w14:paraId="74D2686B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46FCBA12" w14:textId="77777777" w:rsidR="00E72094" w:rsidRP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E72094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СВаДеБНое плаТье В РоССИИ XX в.: ИСТоРИчеСКИе аСпеКТы И СоВРемеННоСТь </w:t>
      </w:r>
    </w:p>
    <w:p w14:paraId="687B1F46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Рассматриваются факторы, оказывающие влияние на формирование образного, композиционного и стилевого решения свадеб- ных платьев в России на протяжении ХХ в. Анализируется феномен актуальности этого особенного вида одежды и причины практически полного отсутствия свадебных платьев в журналах мод на протяжении десятилетий.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Также рассматривается баланс традиций и модных тенденций в дизайне моделей свадебной одежды.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566BBF5B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Ключевые слова: </w:t>
      </w:r>
      <w:r>
        <w:rPr>
          <w:rFonts w:ascii="Times New Roman" w:hAnsi="Times New Roman" w:cs="Times New Roman"/>
          <w:lang w:val="en-US"/>
        </w:rPr>
        <w:t>свадебное платье, традиции, модные тенденции</w:t>
      </w:r>
      <w:proofErr w:type="gramStart"/>
      <w:r>
        <w:rPr>
          <w:rFonts w:ascii="Times New Roman" w:hAnsi="Times New Roman" w:cs="Times New Roman"/>
          <w:lang w:val="en-US"/>
        </w:rPr>
        <w:t>. </w:t>
      </w:r>
      <w:proofErr w:type="gramEnd"/>
    </w:p>
    <w:p w14:paraId="7E98FAB8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4DD75DED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10.46418/1990-8997_2021_1 (61) _16_24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671.12 </w:t>
      </w:r>
    </w:p>
    <w:p w14:paraId="5A3B3B51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л. Жуков, С. В. Жукова, а. м. Смирнова*, о. В. 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ижова </w:t>
      </w:r>
    </w:p>
    <w:p w14:paraId="2D5F73AF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41E5D192" w14:textId="77777777" w:rsidR="00E72094" w:rsidRP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proofErr w:type="gramStart"/>
      <w:r w:rsidRPr="00E72094">
        <w:rPr>
          <w:rFonts w:ascii="Times" w:hAnsi="Times" w:cs="Times"/>
          <w:b/>
          <w:bCs/>
          <w:caps/>
          <w:sz w:val="38"/>
          <w:szCs w:val="38"/>
          <w:lang w:val="en-US"/>
        </w:rPr>
        <w:t>мИфологИя СемИоТИчеСКой РеальНоСТИ В ТеоРИИ ДИзайНа, РепРезеНТИРоВаННая СемаНТИчеСКой СеТью БИоСИСТем флоРы И фаУНы СКазоК И легеНД яКоБа И ВИльгельма гРИмм В оБРазе паРюРы «СТаКаНчИК БогоРоДИцы.</w:t>
      </w:r>
      <w:proofErr w:type="gramEnd"/>
      <w:r w:rsidRPr="00E72094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 IN VINO VERITAS» </w:t>
      </w:r>
    </w:p>
    <w:p w14:paraId="28A5B571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Данная работа посвящена исследованию влияния когнитивных технологий на морфологию флоры и фауны онтологической и семиотической реальностей, при создании образов объектов дизайна в кластере совершенствования облика человека в реа- лизации сказочного творчества Якоба и Вильгельма Гримм.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782E7D00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Ключевые слова: </w:t>
      </w:r>
      <w:r>
        <w:rPr>
          <w:rFonts w:ascii="Times New Roman" w:hAnsi="Times New Roman" w:cs="Times New Roman"/>
          <w:lang w:val="en-US"/>
        </w:rPr>
        <w:t xml:space="preserve">биосистемы, дизайн, вьюнок, каллы, символизм, ювелирные изделия, семантические сети, метафорическое и табличное моделирование. </w:t>
      </w:r>
    </w:p>
    <w:p w14:paraId="2A7E57BF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4BF8FFD8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10.46418/1990-8997_2021_1 (61) _25_30 УДК 658.512.23: 681.5 </w:t>
      </w:r>
    </w:p>
    <w:p w14:paraId="2A7BE9EC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Т. В. Усатая, Д. ю. Усатый, л. В. Дерябина*, а. а. Дерябин, ю. И. </w:t>
      </w:r>
      <w:r>
        <w:rPr>
          <w:rFonts w:ascii="Times" w:hAnsi="Times" w:cs="Times"/>
          <w:b/>
          <w:bCs/>
          <w:sz w:val="32"/>
          <w:szCs w:val="32"/>
          <w:lang w:val="en-US"/>
        </w:rPr>
        <w:lastRenderedPageBreak/>
        <w:t xml:space="preserve">мишуковская </w:t>
      </w:r>
    </w:p>
    <w:p w14:paraId="6EC9BE26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Магнитогорский государственный технический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Г. и. Носова </w:t>
      </w:r>
    </w:p>
    <w:p w14:paraId="4C90B994" w14:textId="77777777" w:rsidR="00E72094" w:rsidRP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E72094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ТеНДеНцИИ В пРомышлеННом ДИзайНе В РоССИИ И за РУБеЖом </w:t>
      </w:r>
    </w:p>
    <w:p w14:paraId="672C53AE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В настоящее время, понятие «промышленный дизайн» включает в себя не только эстетические характеристики изделия.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Про- мышленный дизайн это, прежде всего творческая проектная деятельность по созданию всего предметного окружения человека в соответствии с потребительскими требованиями, промышленный дизайн выступает средством повышения конкурентоспо- собности экономики и находится во взаимосвязи с современным производством, наукой и технологиями.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В статье рассмотрены базовые тенденции промышленного дизайна в России и в мире.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2A933026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промышленный дизайн, индустриальный дизайн, тренды дизайна, тенденции промышленного дизайна, проектная деятельность </w:t>
      </w:r>
    </w:p>
    <w:p w14:paraId="6BAAF7E5" w14:textId="77777777" w:rsidR="0098584C" w:rsidRDefault="0098584C"/>
    <w:p w14:paraId="18F50115" w14:textId="77777777" w:rsidR="00E72094" w:rsidRDefault="00E72094"/>
    <w:p w14:paraId="0A3743E5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10.46418/1990−8997_2021_1 (61) _31_36 УДК 76.01 </w:t>
      </w:r>
    </w:p>
    <w:p w14:paraId="053463B0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м. С. Кучеренко* </w:t>
      </w:r>
    </w:p>
    <w:p w14:paraId="45E112F4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Кубанский государственный университет </w:t>
      </w:r>
    </w:p>
    <w:p w14:paraId="66A1076F" w14:textId="77777777" w:rsidR="00E72094" w:rsidRP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E72094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СТИлИзацИя КаК БазоВый ИНСТРУмеНТ В пРоеКТНой ДеяТельНоСТИ гРафИчеСКого ДИзайНеРа </w:t>
      </w:r>
    </w:p>
    <w:p w14:paraId="4AA723A3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Затрагивается тема графической стилизации как одного из главных инструментов современного дизайнерского творчества.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Исследуются характерные признаки разных способов и приемов стилизации.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Подчеркивается важность метода графической стилизации, ее принципов, как в дизайнерской практике при создании выразительного художественного проектного образа, так и для создания собственных уникальных художественных образов в творческой деятельности дизайнера.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090EF6CA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стилизация, графический дизайн, визуальный образ, формообразование, моделирование, дизайн-проектирование </w:t>
      </w:r>
    </w:p>
    <w:p w14:paraId="1E1E5D4E" w14:textId="77777777" w:rsidR="00E72094" w:rsidRDefault="00E72094"/>
    <w:p w14:paraId="0DEE3C7A" w14:textId="77777777" w:rsidR="00E72094" w:rsidRDefault="00E72094"/>
    <w:p w14:paraId="0792BE36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10.46418/1990-8997_2021_1 (61) _37_42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687.01 </w:t>
      </w:r>
    </w:p>
    <w:p w14:paraId="2397BF56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С. Суравцова*, 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Ткаченко </w:t>
      </w:r>
    </w:p>
    <w:p w14:paraId="0F94160B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3F1E68A1" w14:textId="77777777" w:rsidR="00E72094" w:rsidRP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E72094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гРафИчеСКИе ВыРазИТельНые СРеДСТВа И пРИемы В пРоеКТИРоВаНИИ ДеТСКой оДеЖДы </w:t>
      </w:r>
    </w:p>
    <w:p w14:paraId="0CA0D104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В статье рассматриваются графические приемы, используемые в дизайне детской одежды, которые предшествуют созданию коллекции.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Проводится анализ наиболее распространенных графических выразительных средств и приемов создания эскизов.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Выявлены и структурированы закономерности, которые способствуют достижению гармонии и выразительности в графической подаче эскизов моделей детской одежды.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107F48D8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графические приемы, эскиз детской одежды, компьютерная графика, монотипия, воскография, векторный эскиз, проектирование детской одежды, цвет в эскизе детской одежды </w:t>
      </w:r>
    </w:p>
    <w:p w14:paraId="7E1A3765" w14:textId="77777777" w:rsidR="00E72094" w:rsidRDefault="00E72094"/>
    <w:p w14:paraId="4ECC0EFB" w14:textId="77777777" w:rsidR="00E72094" w:rsidRDefault="00E72094"/>
    <w:p w14:paraId="0567A59A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DOI: 10.46418/1990-8997_2021_1 (61) _43_49 УДК 74.01/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.09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14:paraId="7448C66E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A. A. Толстова* </w:t>
      </w:r>
    </w:p>
    <w:p w14:paraId="26F160B9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</w:t>
      </w:r>
    </w:p>
    <w:p w14:paraId="15186F4D" w14:textId="77777777" w:rsidR="00E72094" w:rsidRP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E72094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поТРеБИТельСКИе КачеСТВа СРеДы С ТочКИ зРеНИя ДИзайНа: ИНфоРмацИоННая моДель </w:t>
      </w:r>
    </w:p>
    <w:p w14:paraId="6572AB7F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Проанализированы научные классификации потребностей значимые для дизайна среды как междисциплинарного вида деятель- ности, разработана и интерпретирована модель объекта исследования как информационной системы, проведена типологизация уровней в зависимости от качественных характеристик.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Полученный результат позволил уточнить профессиональную трактовку потребностей человека, значимых для оптимизации процесса художественного проектирования.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7B2A0EC2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дизайн среды, потребности человека, качество среды, категориально-системная методология, информаци- онная модель. </w:t>
      </w:r>
    </w:p>
    <w:p w14:paraId="178530B3" w14:textId="77777777" w:rsidR="00E72094" w:rsidRDefault="00E72094"/>
    <w:p w14:paraId="6BA9FF31" w14:textId="77777777" w:rsidR="00E72094" w:rsidRDefault="00E72094"/>
    <w:p w14:paraId="73AFF588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10.46418/1990-8997_2021_1 (61) _50_56 УДК 658.512.23: 681.5 </w:t>
      </w:r>
    </w:p>
    <w:p w14:paraId="406B50A0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В. Дерябина*, Т. В. Усатая, </w:t>
      </w: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С. Aнтоненко, Д. </w:t>
      </w: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Усатый,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Дерябин </w:t>
      </w:r>
    </w:p>
    <w:p w14:paraId="7000EB74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Магнитогорский государственный технический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Г. и. Носова </w:t>
      </w:r>
    </w:p>
    <w:p w14:paraId="6E55BF78" w14:textId="77777777" w:rsidR="00E72094" w:rsidRPr="00CF5765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aps/>
          <w:lang w:val="en-US"/>
        </w:rPr>
      </w:pPr>
      <w:r w:rsidRPr="00E72094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ДИзайН СоцИальНых РоБоТоВ </w:t>
      </w:r>
    </w:p>
    <w:p w14:paraId="6A9F4205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В статье с культурно-эстетической позиции рассматриваются основные направления в разработке дизайна социальных роботов.</w:t>
      </w:r>
      <w:proofErr w:type="gramEnd"/>
      <w:r>
        <w:rPr>
          <w:rFonts w:ascii="Times New Roman" w:hAnsi="Times New Roman" w:cs="Times New Roman"/>
          <w:lang w:val="en-US"/>
        </w:rPr>
        <w:t xml:space="preserve"> Основное внимание уделяется вопросам образности робота: влияние образа на восприятие человеком, связь визуального образа с функциональной нагрузкой машины, сферой использования и культурными традициями современности </w:t>
      </w:r>
    </w:p>
    <w:p w14:paraId="7AB4BB84" w14:textId="77777777" w:rsidR="00E72094" w:rsidRDefault="00E72094" w:rsidP="00E720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роботы, социальные роботы, дизайн, дизайн роботов, дизайн социальных роботов, эстетика дизайна соци- альных роботов, социальная робототехника. </w:t>
      </w:r>
    </w:p>
    <w:p w14:paraId="028AA0E8" w14:textId="77777777" w:rsidR="00E72094" w:rsidRDefault="00E72094"/>
    <w:p w14:paraId="1B4B91C4" w14:textId="77777777" w:rsidR="00CF5765" w:rsidRDefault="00CF5765"/>
    <w:p w14:paraId="3D23C97F" w14:textId="77777777" w:rsidR="00CF5765" w:rsidRDefault="00CF5765" w:rsidP="00CF57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677.08.022.484.2 </w:t>
      </w:r>
    </w:p>
    <w:p w14:paraId="20F5EDF2" w14:textId="77777777" w:rsidR="00CF5765" w:rsidRDefault="00CF5765" w:rsidP="00CF57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>
        <w:rPr>
          <w:rFonts w:ascii="Times" w:hAnsi="Times" w:cs="Times"/>
          <w:b/>
          <w:bCs/>
          <w:sz w:val="26"/>
          <w:szCs w:val="26"/>
          <w:lang w:val="en-US"/>
        </w:rPr>
        <w:t>. хайдаров</w:t>
      </w:r>
      <w:r>
        <w:rPr>
          <w:rFonts w:ascii="Times" w:hAnsi="Times" w:cs="Times"/>
          <w:b/>
          <w:bCs/>
          <w:position w:val="13"/>
          <w:sz w:val="16"/>
          <w:szCs w:val="16"/>
          <w:lang w:val="en-US"/>
        </w:rPr>
        <w:t>1</w:t>
      </w:r>
      <w:r>
        <w:rPr>
          <w:rFonts w:ascii="Times" w:hAnsi="Times" w:cs="Times"/>
          <w:b/>
          <w:bCs/>
          <w:sz w:val="26"/>
          <w:szCs w:val="26"/>
          <w:lang w:val="en-US"/>
        </w:rPr>
        <w:t>, Н. Т. Измаилов</w:t>
      </w:r>
      <w:r>
        <w:rPr>
          <w:rFonts w:ascii="Times" w:hAnsi="Times" w:cs="Times"/>
          <w:b/>
          <w:bCs/>
          <w:position w:val="13"/>
          <w:sz w:val="16"/>
          <w:szCs w:val="16"/>
          <w:lang w:val="en-US"/>
        </w:rPr>
        <w:t>1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*, Т. 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авлянов </w:t>
      </w:r>
      <w:r>
        <w:rPr>
          <w:rFonts w:ascii="Times" w:hAnsi="Times" w:cs="Times"/>
          <w:b/>
          <w:bCs/>
          <w:position w:val="13"/>
          <w:sz w:val="16"/>
          <w:szCs w:val="16"/>
          <w:lang w:val="en-US"/>
        </w:rPr>
        <w:t xml:space="preserve">2 </w:t>
      </w:r>
    </w:p>
    <w:p w14:paraId="15B62A78" w14:textId="77777777" w:rsidR="00CF5765" w:rsidRDefault="00CF5765" w:rsidP="00CF57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4"/>
          <w:szCs w:val="14"/>
          <w:lang w:val="en-US"/>
        </w:rPr>
        <w:t xml:space="preserve">1 </w:t>
      </w:r>
      <w:r>
        <w:rPr>
          <w:rFonts w:ascii="Times" w:hAnsi="Times" w:cs="Times"/>
          <w:sz w:val="22"/>
          <w:szCs w:val="22"/>
          <w:lang w:val="en-US"/>
        </w:rPr>
        <w:t xml:space="preserve">Наманганский инженерно-Ттхнологический институт, (НамиТи), Республика Узбекистан, г. Наманган </w:t>
      </w:r>
    </w:p>
    <w:p w14:paraId="0887F100" w14:textId="77777777" w:rsidR="00CF5765" w:rsidRDefault="00CF5765" w:rsidP="00CF57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4"/>
          <w:szCs w:val="14"/>
          <w:lang w:val="en-US"/>
        </w:rPr>
        <w:t xml:space="preserve">2 </w:t>
      </w:r>
      <w:r>
        <w:rPr>
          <w:rFonts w:ascii="Times" w:hAnsi="Times" w:cs="Times"/>
          <w:sz w:val="22"/>
          <w:szCs w:val="22"/>
          <w:lang w:val="en-US"/>
        </w:rPr>
        <w:t xml:space="preserve">Ташкентский институтаинженеров ирригации и развития сельских территорий, Республика Уз- бекистан, г. Ташкент </w:t>
      </w:r>
    </w:p>
    <w:p w14:paraId="62353157" w14:textId="77777777" w:rsidR="00CF5765" w:rsidRPr="00CF5765" w:rsidRDefault="00CF5765" w:rsidP="00CF57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CF5765">
        <w:rPr>
          <w:rFonts w:ascii="Times" w:hAnsi="Times" w:cs="Times"/>
          <w:b/>
          <w:bCs/>
          <w:caps/>
          <w:sz w:val="26"/>
          <w:szCs w:val="26"/>
          <w:lang w:val="en-US"/>
        </w:rPr>
        <w:t xml:space="preserve">ВозмоЖНоСТИ РаСшИРеНИя аССоРТИмеНТа ТеКСТИльНых ИзДелИй С пРИмеНеНИем аРмИРоВаННой пРяЖИ полУчеННых Из ВолоКНИСТых оТхоДоВ, В КлаСТеРНых ТехНологИях </w:t>
      </w:r>
    </w:p>
    <w:p w14:paraId="2DB2B41E" w14:textId="77777777" w:rsidR="00CF5765" w:rsidRDefault="00CF5765" w:rsidP="00CF57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В статье проведено исследование и экспериментальным путём получены ткани типа “Фланель” для расширения ассортимента текстильных изделий с применением армированной пряжи из волокнистых отходов натуральных и химических волокон прядильных фабрик, входящих в кластерные технологии текстильной промыщленности. </w:t>
      </w:r>
      <w:proofErr w:type="gramStart"/>
      <w:r>
        <w:rPr>
          <w:rFonts w:ascii="Times New Roman" w:hAnsi="Times New Roman" w:cs="Times New Roman"/>
          <w:lang w:val="en-US"/>
        </w:rPr>
        <w:t>Широкое внедрение предложенной технологии позволит организовать выпуск импорт заменяющих тканей в республике, обеспечить различные отрасли народного хозяйства качественной, дешевой продукцией при одновременном решении проблемы утилизации непрядомых отходов натуральных и химических волокон в текстилной промыщленности.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3BB4B0C0" w14:textId="77777777" w:rsidR="00CF5765" w:rsidRDefault="00CF5765" w:rsidP="00CF57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линейная плотность, волокнистых отходи, состав сортировка физико-механическая свойства, армированная пряжа, крученная пряжа, технологические процессы, цепочки машин, ворсових ткан, капилярност, отбеливания, краситель, готовая ткань. </w:t>
      </w:r>
    </w:p>
    <w:p w14:paraId="1DED8507" w14:textId="77777777" w:rsidR="00CF5765" w:rsidRDefault="00CF5765"/>
    <w:p w14:paraId="3C1517C3" w14:textId="77777777" w:rsidR="00FF3911" w:rsidRDefault="00FF3911"/>
    <w:p w14:paraId="103D72DA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10.46418/1990-8997_2021_1 (61) _60_66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75.023 </w:t>
      </w:r>
    </w:p>
    <w:p w14:paraId="206BD4F6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Н. Туголукова, 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Т. Жукова* </w:t>
      </w:r>
    </w:p>
    <w:p w14:paraId="63D5AAF2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170BEDFE" w14:textId="77777777" w:rsidR="00FF3911" w:rsidRP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FF3911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СоВеРшеНСТВоВаНИе ТехНологИИ паСТельНой ЖИВопИСИ пУТем пРеоБРазоВаНИя СУхой фоРмы хУДоЖеСТВеННого маТеРИала В ЖИДКУю С пРИмеНеНИем ВоДоРаСТВоРИмых РазБаВИТелей </w:t>
      </w:r>
    </w:p>
    <w:p w14:paraId="3FB5E837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В статье проведен сравнительный анализ сухой пастели разных марок и различных способов ее нанесения на поверхность на примере мелков красного цвета для совершенствования технологии пастельной живописи при создании объектов дизайна.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409A4FA3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колориметрия, s, сухая пастель, живопись, техника, технология, колер, пигмент, водный раствор, имприматура. </w:t>
      </w:r>
    </w:p>
    <w:p w14:paraId="7AEDE8E4" w14:textId="77777777" w:rsidR="00FF3911" w:rsidRDefault="00FF3911"/>
    <w:p w14:paraId="140C7A60" w14:textId="77777777" w:rsidR="00FF3911" w:rsidRDefault="00FF3911"/>
    <w:p w14:paraId="3DBF7EFB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10.46418/1990-8997_2021_1 (61) _67_7 УДК 685.34.03 </w:t>
      </w:r>
    </w:p>
    <w:p w14:paraId="76772F4F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голубева*, </w:t>
      </w:r>
      <w:r>
        <w:rPr>
          <w:rFonts w:ascii="Times" w:hAnsi="Times" w:cs="Times"/>
          <w:b/>
          <w:bCs/>
          <w:sz w:val="32"/>
          <w:szCs w:val="32"/>
          <w:lang w:val="en-US"/>
        </w:rPr>
        <w:t>A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С. погорелова, К. </w:t>
      </w:r>
      <w:r>
        <w:rPr>
          <w:rFonts w:ascii="Times" w:hAnsi="Times" w:cs="Times"/>
          <w:b/>
          <w:bCs/>
          <w:sz w:val="32"/>
          <w:szCs w:val="32"/>
          <w:lang w:val="en-US"/>
        </w:rPr>
        <w:t>A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Серикова </w:t>
      </w:r>
    </w:p>
    <w:p w14:paraId="555ED884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Донской государственный технический университет </w:t>
      </w:r>
    </w:p>
    <w:p w14:paraId="32A532AB" w14:textId="77777777" w:rsidR="00FF3911" w:rsidRP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FF3911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аНалИз КачеСТВа СоВРемеННых полИмеРНых поДошВеННых маТеРИалоВ </w:t>
      </w:r>
    </w:p>
    <w:p w14:paraId="0695A77C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Рассмотрены современные полимерные подошвенные материалы, применяемые при литье подошвы в производстве обуви.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Проведен качественный анализ состава используемых составов.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Выявлены положительные и отрицательные характеристики получаемых изделий.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В процессе анализа создана таблица сравнения характеристик рассмотренных материалов для оптималь- ного и эффективного выбора производственного материала в обувной промышленности.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3646FFF6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>: обувь, полимерные материалы, литье подошвы, физико-механические свойства</w:t>
      </w:r>
      <w:proofErr w:type="gramStart"/>
      <w:r>
        <w:rPr>
          <w:rFonts w:ascii="Times New Roman" w:hAnsi="Times New Roman" w:cs="Times New Roman"/>
          <w:lang w:val="en-US"/>
        </w:rPr>
        <w:t>. </w:t>
      </w:r>
      <w:proofErr w:type="gramEnd"/>
    </w:p>
    <w:p w14:paraId="5CD657E2" w14:textId="77777777" w:rsidR="00FF3911" w:rsidRDefault="00FF3911"/>
    <w:p w14:paraId="25F658F0" w14:textId="77777777" w:rsidR="00FF3911" w:rsidRDefault="00FF3911"/>
    <w:p w14:paraId="76BEAEE0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10.46418/1990-8997_2021_1 (61) _72_77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7.02 </w:t>
      </w:r>
    </w:p>
    <w:p w14:paraId="0C47B05A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" w:hAnsi="Times" w:cs="Times"/>
          <w:b/>
          <w:bCs/>
          <w:sz w:val="32"/>
          <w:szCs w:val="32"/>
          <w:lang w:val="en-US"/>
        </w:rPr>
        <w:t>. Т. Жукова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>*, И. В. Николаев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 xml:space="preserve">2 </w:t>
      </w:r>
    </w:p>
    <w:p w14:paraId="3545329B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4"/>
          <w:szCs w:val="14"/>
          <w:lang w:val="en-US"/>
        </w:rPr>
        <w:t>1</w:t>
      </w: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  <w:r>
        <w:rPr>
          <w:rFonts w:ascii="Times" w:hAnsi="Times" w:cs="Times"/>
          <w:position w:val="10"/>
          <w:sz w:val="14"/>
          <w:szCs w:val="14"/>
          <w:lang w:val="en-US"/>
        </w:rPr>
        <w:t>2</w:t>
      </w:r>
      <w:r>
        <w:rPr>
          <w:rFonts w:ascii="Times" w:hAnsi="Times" w:cs="Times"/>
          <w:sz w:val="22"/>
          <w:szCs w:val="22"/>
          <w:lang w:val="en-US"/>
        </w:rPr>
        <w:t xml:space="preserve">Ао «51 Центральный конструкторский технологический институт судоремонта» </w:t>
      </w:r>
    </w:p>
    <w:p w14:paraId="3AB329D8" w14:textId="77777777" w:rsidR="00FF3911" w:rsidRP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FF3911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ИССлеДоВаНИе полИмочеВИННых поКРыТИй Для защИТНо-ДеКоРаТИВНой оТДелКИ НаРУЖНых палУБ СУДоВ И моРСКИх СооРУЖеНИй </w:t>
      </w:r>
    </w:p>
    <w:p w14:paraId="06590C87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Проведено исследование возможности применения полимочевинного покрытия для наружных палуб судов.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Проведен срав- нительный анализ технологических характеристик и трудоёмкости процесса нанесения существующих и рассматриваемых полимочевинных покрытий.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Рассмотрены основные достоинства и недостатки данной технологии.</w:t>
      </w:r>
      <w:proofErr w:type="gramEnd"/>
      <w:r>
        <w:rPr>
          <w:rFonts w:ascii="Times New Roman" w:hAnsi="Times New Roman" w:cs="Times New Roman"/>
          <w:lang w:val="en-US"/>
        </w:rPr>
        <w:t xml:space="preserve"> Показано, что полимочевина является эффективной, перспективной, а в ряде случаев и экономически целесообразной технологией защитно-декоративной отделки палуб судов и морских сооружений, а также их элементов </w:t>
      </w:r>
    </w:p>
    <w:p w14:paraId="21424E58" w14:textId="77777777" w:rsidR="00FF3911" w:rsidRDefault="00FF3911" w:rsidP="00FF39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полимерные покрытия, технология нанесения покрытий, защитно-декоративная отделка палуб судов и морских сооружений. </w:t>
      </w:r>
    </w:p>
    <w:p w14:paraId="07C43B65" w14:textId="77777777" w:rsidR="00FF3911" w:rsidRDefault="00FF3911"/>
    <w:p w14:paraId="255AA1C3" w14:textId="77777777" w:rsidR="00130CFE" w:rsidRDefault="00130CFE"/>
    <w:p w14:paraId="3DDD72A2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10.46418/1990-8997_2021_1 (61) _78_80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677.494 </w:t>
      </w:r>
    </w:p>
    <w:p w14:paraId="73838AEA" w14:textId="39EFC3B9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Тимошина* </w:t>
      </w:r>
    </w:p>
    <w:p w14:paraId="18751996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Казанский национальный исследовательский технологический университет </w:t>
      </w:r>
    </w:p>
    <w:p w14:paraId="5F635C98" w14:textId="77777777" w:rsidR="00130CFE" w:rsidRP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130CFE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ВлИяНИе Вч-плазмы поНИЖеННого ДаВлеНИя На гИгРоСКопИчеСКИе СВойСТВа СИНТеТИчеСКИх ВолоКНИСТых маТеРИалоВ </w:t>
      </w:r>
    </w:p>
    <w:p w14:paraId="01E4098A" w14:textId="3E3465B3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Экспериментально установлена зависимость капиллярности сверхвысокомолекулярных полиэтиленовых (СВМПЭ) и полипропиленовых (ПП) многофиламентных волокон от параметров модификации плазмой высокочастотного (ВЧ) разряда пониженного давления.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244EB034" w14:textId="7B2E678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сверхвысокомолекулярный полиэтилен, полипропилен, полиолефины, волокно, модификация, плазма, высокочастотный емкостной разряд, капиллярность. </w:t>
      </w:r>
    </w:p>
    <w:p w14:paraId="20FC7985" w14:textId="77777777" w:rsidR="00130CFE" w:rsidRDefault="00130CFE"/>
    <w:p w14:paraId="5CBCAF1C" w14:textId="77777777" w:rsidR="00130CFE" w:rsidRDefault="00130CFE"/>
    <w:p w14:paraId="79DB1FFC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10.46418/1990-8997_2021_1 (61) _81_83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677.12 </w:t>
      </w:r>
    </w:p>
    <w:p w14:paraId="6667083F" w14:textId="7BE00DF1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И. С.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езенцев*, И. В. Красина, </w:t>
      </w:r>
      <w:r>
        <w:rPr>
          <w:rFonts w:ascii="Times" w:hAnsi="Times" w:cs="Times"/>
          <w:b/>
          <w:bCs/>
          <w:sz w:val="32"/>
          <w:szCs w:val="32"/>
          <w:lang w:val="en-US"/>
        </w:rPr>
        <w:t>A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С. парсанов </w:t>
      </w:r>
    </w:p>
    <w:p w14:paraId="19B442EA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Казанский национальный исследовательский технологический университет </w:t>
      </w:r>
    </w:p>
    <w:p w14:paraId="3377BF4F" w14:textId="77777777" w:rsidR="00130CFE" w:rsidRP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130CFE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СоВРемеННый ВзгляД На ТехНИчеСКУю КоНоплю В легКой пРомышлеННоСТИ И пеРСпеКТИВы ее ИСпользоВаНИя </w:t>
      </w:r>
    </w:p>
    <w:p w14:paraId="13F30B4D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В статье рассматривается лубяная культура — конопля (техническая/ненаркотическая) и получаемые из нее продукты.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В прош- лом техническая конопля уже занимала лидирующие позиции, однако была вытеснена хлопком.</w:t>
      </w:r>
      <w:proofErr w:type="gramEnd"/>
      <w:r>
        <w:rPr>
          <w:rFonts w:ascii="Times New Roman" w:hAnsi="Times New Roman" w:cs="Times New Roman"/>
          <w:lang w:val="en-US"/>
        </w:rPr>
        <w:t xml:space="preserve"> Сегодня общество вновь возвращается к выращиванию этой культуры, принимая во внимание ее свойства и характеристики </w:t>
      </w:r>
    </w:p>
    <w:p w14:paraId="6E053507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>: техническая конопля, натуральные волокна</w:t>
      </w:r>
      <w:proofErr w:type="gramStart"/>
      <w:r>
        <w:rPr>
          <w:rFonts w:ascii="Times New Roman" w:hAnsi="Times New Roman" w:cs="Times New Roman"/>
          <w:lang w:val="en-US"/>
        </w:rPr>
        <w:t>. </w:t>
      </w:r>
      <w:proofErr w:type="gramEnd"/>
    </w:p>
    <w:p w14:paraId="4D96AB39" w14:textId="77777777" w:rsidR="00130CFE" w:rsidRDefault="00130CFE"/>
    <w:p w14:paraId="399DCBF0" w14:textId="77777777" w:rsidR="00130CFE" w:rsidRDefault="00130CFE"/>
    <w:p w14:paraId="21C2F594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10.46418/1990-8997_2021_1 (61) _84_89 УДК 004.9:687.02 </w:t>
      </w:r>
    </w:p>
    <w:p w14:paraId="4F53E457" w14:textId="7639B7F9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A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" w:hAnsi="Times" w:cs="Times"/>
          <w:b/>
          <w:bCs/>
          <w:sz w:val="32"/>
          <w:szCs w:val="32"/>
          <w:lang w:val="en-US"/>
        </w:rPr>
        <w:t>A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Старовойтова*, Ж. </w:t>
      </w:r>
      <w:r>
        <w:rPr>
          <w:rFonts w:ascii="Times" w:hAnsi="Times" w:cs="Times"/>
          <w:b/>
          <w:bCs/>
          <w:sz w:val="32"/>
          <w:szCs w:val="32"/>
          <w:lang w:val="en-US"/>
        </w:rPr>
        <w:t>A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фот </w:t>
      </w:r>
    </w:p>
    <w:p w14:paraId="606BB293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омский государственный технический университет </w:t>
      </w:r>
    </w:p>
    <w:p w14:paraId="1EAE8A7F" w14:textId="77777777" w:rsidR="00130CFE" w:rsidRP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130CFE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СТРУКТУРНо-фУНКцИоНальНое моДелИРоВаНИе пРоцеССоВ пРоИзВоДСТВа оДеЖДы Из аВТоРСКИх ВаляНых полоТеН </w:t>
      </w:r>
    </w:p>
    <w:p w14:paraId="2903DC7E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Повышение эффективности процессов швейных предприятий малой мощности является одной из важнейших проблем, стоящих перед российской экономикой.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Простым инструментом, позволяющим поэтапно анализировать весь процесс производства и решать задачи по повышению эффективности деятельности предприятия, является методология функционального модели- рования IDEF0.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В статье проанализированы технологические процессы производства одежды из валяных полотен.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В процессе исследования построены модели технологических бизнес-процессов изготовления швейных изделий из авторских валяных по- лотен, выполненных в технике «нуновойлок», в соответствии с требованиями нотации IDEF0 функционально-ориентированного моделирования.</w:t>
      </w:r>
      <w:proofErr w:type="gramEnd"/>
      <w:r>
        <w:rPr>
          <w:rFonts w:ascii="Times New Roman" w:hAnsi="Times New Roman" w:cs="Times New Roman"/>
          <w:lang w:val="en-US"/>
        </w:rPr>
        <w:t xml:space="preserve"> Выявлены проблемы внедрения систем автоматизированного проектирования и обоснована необходимость разработки информационной системы, позволяющей повысить эффективность малых швейных предприятий </w:t>
      </w:r>
    </w:p>
    <w:p w14:paraId="142E83A6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бизнес-процесс, эффективность процессов, функциональное моделирование, одежда, валяные полотна. </w:t>
      </w:r>
    </w:p>
    <w:p w14:paraId="75A583A9" w14:textId="77777777" w:rsidR="00130CFE" w:rsidRDefault="00130CFE"/>
    <w:p w14:paraId="43D3AE4D" w14:textId="77777777" w:rsidR="00130CFE" w:rsidRDefault="00130CFE"/>
    <w:p w14:paraId="15F05670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10.46418/1990-8997_2021_1 (61) _90_95 УДК 666.1.01 </w:t>
      </w:r>
    </w:p>
    <w:p w14:paraId="4030CE18" w14:textId="7D6DFD0C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И. 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" w:hAnsi="Times" w:cs="Times"/>
          <w:b/>
          <w:bCs/>
          <w:sz w:val="32"/>
          <w:szCs w:val="32"/>
          <w:lang w:val="en-US"/>
        </w:rPr>
        <w:t>. Козицын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1,2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" w:hAnsi="Times" w:cs="Times"/>
          <w:b/>
          <w:bCs/>
          <w:sz w:val="32"/>
          <w:szCs w:val="32"/>
          <w:lang w:val="en-US"/>
        </w:rPr>
        <w:t>. Т. Жукова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* </w:t>
      </w:r>
    </w:p>
    <w:p w14:paraId="2B5F4C88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4"/>
          <w:szCs w:val="14"/>
          <w:lang w:val="en-US"/>
        </w:rPr>
        <w:t xml:space="preserve">1 </w:t>
      </w: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  <w:r>
        <w:rPr>
          <w:rFonts w:ascii="Times" w:hAnsi="Times" w:cs="Times"/>
          <w:position w:val="10"/>
          <w:sz w:val="14"/>
          <w:szCs w:val="14"/>
          <w:lang w:val="en-US"/>
        </w:rPr>
        <w:t xml:space="preserve">2 </w:t>
      </w:r>
      <w:r>
        <w:rPr>
          <w:rFonts w:ascii="Times" w:hAnsi="Times" w:cs="Times"/>
          <w:sz w:val="22"/>
          <w:szCs w:val="22"/>
          <w:lang w:val="en-US"/>
        </w:rPr>
        <w:t xml:space="preserve">Санкт-Петербургская государственная художественно-промышленная академия имени А. л. штиглица </w:t>
      </w:r>
    </w:p>
    <w:p w14:paraId="0207C0C5" w14:textId="77777777" w:rsidR="00130CFE" w:rsidRP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130CFE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ТехНологИчеСКИе пРоБлемы пРИмеНеНИя оБъемНого моллИРоВаНИя СТеКла В юВелИРНом ИСКУССТВе </w:t>
      </w:r>
    </w:p>
    <w:p w14:paraId="7E7B045A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Статья посвящена исследованию технологических проблем, препятствующих использованию процесса классического мол- лирования при изготовлении ювелирных изделий.</w:t>
      </w:r>
      <w:proofErr w:type="gramEnd"/>
      <w:r>
        <w:rPr>
          <w:rFonts w:ascii="Times New Roman" w:hAnsi="Times New Roman" w:cs="Times New Roman"/>
          <w:lang w:val="en-US"/>
        </w:rPr>
        <w:t xml:space="preserve"> Выявлены факторы процесса, препятствующие использованию приема при изготовлении малых форм </w:t>
      </w:r>
    </w:p>
    <w:p w14:paraId="5062F924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моллирование, стекло, вязкость, поверхностное натяжение, кристаллизация. </w:t>
      </w:r>
    </w:p>
    <w:p w14:paraId="2AD29E63" w14:textId="77777777" w:rsidR="00130CFE" w:rsidRDefault="00130CFE"/>
    <w:p w14:paraId="572B152D" w14:textId="77777777" w:rsidR="00130CFE" w:rsidRDefault="00130CFE"/>
    <w:p w14:paraId="5A969357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10.46418/1990-8997_2021_1 (61) _96_102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74.01 </w:t>
      </w:r>
    </w:p>
    <w:p w14:paraId="5D9F55E8" w14:textId="16033B9D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A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С. Изотов*, В. </w:t>
      </w:r>
      <w:r>
        <w:rPr>
          <w:rFonts w:ascii="Times" w:hAnsi="Times" w:cs="Times"/>
          <w:b/>
          <w:bCs/>
          <w:sz w:val="32"/>
          <w:szCs w:val="32"/>
          <w:lang w:val="en-US"/>
        </w:rPr>
        <w:t>A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Х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раповицкий </w:t>
      </w:r>
    </w:p>
    <w:p w14:paraId="44AF954D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Московский государственный технический университет имени Н. Э. Баумана (национальный исследовательский университет) (МГТУ им. Н. Э. Баумана) </w:t>
      </w:r>
    </w:p>
    <w:p w14:paraId="1EFF73A8" w14:textId="77777777" w:rsidR="00130CFE" w:rsidRP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130CFE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РазВИТИе И фоРмооБРазоВаНИе эКСТеРьеРа аВТомоБИлей В пеРИоД С 1991 по 2001 гоД </w:t>
      </w:r>
    </w:p>
    <w:p w14:paraId="4904AEDA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В статье рассматриваются развитие и причины формообразования экстерьера знаковых автомобилей периода с 1991-го по 2001-й год.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Одним из важнейших факторов форм и объёмов является развитие промышленности, доступности новых технологий об- работки материалов, ранее бывших либо дорогостоящими, либо недоступными для сферы автомобилестроения.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Значимыми аспектами в этой области являются обработка пластиков, достижение повышенной прозрачности стекольных изделий, ин- теграция технологий авиастроения.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Также рассматриваются новые технологии в продвижении готового продукта средствами маркетинга для создания спроса среди потенциальных покупателей.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53B4AB39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дизайн-исследование, дизайн-аналитика, автомобилестроение, формообразование, транспортный дизайн, дизайнерская деятельность. </w:t>
      </w:r>
    </w:p>
    <w:p w14:paraId="2AD8384A" w14:textId="77777777" w:rsidR="00130CFE" w:rsidRDefault="00130CFE"/>
    <w:p w14:paraId="00F819D1" w14:textId="77777777" w:rsidR="00130CFE" w:rsidRDefault="00130CFE"/>
    <w:p w14:paraId="1F1E2CFC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10.46418/1990-8997_2021_1 (61) _103_107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УДК 73.03 </w:t>
      </w:r>
    </w:p>
    <w:p w14:paraId="63B084B4" w14:textId="46C24849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A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В. Рычков* </w:t>
      </w:r>
    </w:p>
    <w:p w14:paraId="05DFE056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институт культуры </w:t>
      </w:r>
    </w:p>
    <w:p w14:paraId="78ADE8C7" w14:textId="77777777" w:rsidR="00130CFE" w:rsidRP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130CFE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ТВоРчеСТВо СКУльпТоРа о. м. маНИзеРа В КоНТеКСТе хУДоЖеСТВеННых ТеНДеНцИй 1950–1980-х годов </w:t>
      </w:r>
    </w:p>
    <w:p w14:paraId="42C81A92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Период 1950–1980-х гг.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в отечественной культуре является значимым для развития не только скульптуры, но и монументально- го искусства в целом.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За этот сравнительно небольшой отрезок времени было установлено огромное количество монументов в разных городах Советского Союза.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На этот период приходятся годы плодотворной творческой деятельности скульптора Отто Матвеевича Манизера.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В статье представлен обзор основных художественных тенденций в советском искусстве, в контексте которых выполнен искусствоведческий анализ произведений О. М. Манизера.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Также статья содержит библиографические данные и информацию о сохранении произведений, выполненных скульптором.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11B02BAF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>: памятник, работа, произведение, скульптор, пластика, образ, тенденции, искусство</w:t>
      </w:r>
      <w:proofErr w:type="gramStart"/>
      <w:r>
        <w:rPr>
          <w:rFonts w:ascii="Times New Roman" w:hAnsi="Times New Roman" w:cs="Times New Roman"/>
          <w:lang w:val="en-US"/>
        </w:rPr>
        <w:t>. </w:t>
      </w:r>
      <w:proofErr w:type="gramEnd"/>
    </w:p>
    <w:p w14:paraId="490318D4" w14:textId="77777777" w:rsidR="00130CFE" w:rsidRDefault="00130CFE"/>
    <w:p w14:paraId="6DD180C9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10.46418/1990–8997_2021_1(61)_108_112 УДК 7.03 </w:t>
      </w:r>
    </w:p>
    <w:p w14:paraId="19468BBE" w14:textId="7741A270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В. </w:t>
      </w:r>
      <w:r>
        <w:rPr>
          <w:rFonts w:ascii="Times" w:hAnsi="Times" w:cs="Times"/>
          <w:b/>
          <w:bCs/>
          <w:sz w:val="32"/>
          <w:szCs w:val="32"/>
          <w:lang w:val="en-US"/>
        </w:rPr>
        <w:t>V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ухина*,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С. Багрянская, C. В. Булганина,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Булганина </w:t>
      </w:r>
    </w:p>
    <w:p w14:paraId="426BC114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Нижегородский государственный педагогический университет имени Козьмы Минина </w:t>
      </w:r>
    </w:p>
    <w:p w14:paraId="3ADAF9ED" w14:textId="77777777" w:rsidR="00130CFE" w:rsidRP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130CFE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ИзУчеНИе пУаНТИлИзма КаК маНеРы пИСьма В ТВоРчеСТВе поля СИНьяКа </w:t>
      </w:r>
    </w:p>
    <w:p w14:paraId="7DB2D4E2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В данной статье поднимается вопрос о необходимости изучения манеры письма известных живописцев для становления творческой индивидуальности молодых художников.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Был исследован принципиально новый метод в живописи — пуанти- лизм, рассмотрены его характерные черты и особенности.</w:t>
      </w:r>
      <w:proofErr w:type="gramEnd"/>
      <w:r>
        <w:rPr>
          <w:rFonts w:ascii="Times New Roman" w:hAnsi="Times New Roman" w:cs="Times New Roman"/>
          <w:lang w:val="en-US"/>
        </w:rPr>
        <w:t xml:space="preserve"> Был проведен анализ манеры письма одного из полотен известного художника Поля Синьяка </w:t>
      </w:r>
    </w:p>
    <w:p w14:paraId="509DCF7F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>: живопись, искусство, Поль Синьяк, манера письма, пуантилизм, неоимпрессионизм</w:t>
      </w:r>
      <w:proofErr w:type="gramStart"/>
      <w:r>
        <w:rPr>
          <w:rFonts w:ascii="Times New Roman" w:hAnsi="Times New Roman" w:cs="Times New Roman"/>
          <w:lang w:val="en-US"/>
        </w:rPr>
        <w:t>. </w:t>
      </w:r>
      <w:proofErr w:type="gramEnd"/>
    </w:p>
    <w:p w14:paraId="10946C12" w14:textId="77777777" w:rsidR="00130CFE" w:rsidRDefault="00130CFE"/>
    <w:p w14:paraId="2E07554F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10.46418/1990–8997_2021_1(61)_113_118 УДК 736.2 </w:t>
      </w:r>
    </w:p>
    <w:p w14:paraId="6A6091D6" w14:textId="10D5373F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E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r>
        <w:rPr>
          <w:rFonts w:ascii="Times" w:hAnsi="Times" w:cs="Times"/>
          <w:b/>
          <w:bCs/>
          <w:sz w:val="32"/>
          <w:szCs w:val="32"/>
          <w:lang w:val="en-US"/>
        </w:rPr>
        <w:t>A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Войнич, </w:t>
      </w:r>
      <w:r>
        <w:rPr>
          <w:rFonts w:ascii="Times" w:hAnsi="Times" w:cs="Times"/>
          <w:b/>
          <w:bCs/>
          <w:sz w:val="32"/>
          <w:szCs w:val="32"/>
          <w:lang w:val="en-US"/>
        </w:rPr>
        <w:t>O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В. Каукина* </w:t>
      </w:r>
    </w:p>
    <w:p w14:paraId="15C7AC4A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Магнитогорский государственный технический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Г. и. Носова </w:t>
      </w:r>
    </w:p>
    <w:p w14:paraId="28295BCA" w14:textId="77777777" w:rsidR="00130CFE" w:rsidRP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130CFE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пРоцеССУальНый поДхоД пРоеКТИРоВаНИя юВелИРНых ИзДелИй С ИСпользоВаНИем цИфРоВых ТехНологИй </w:t>
      </w:r>
    </w:p>
    <w:p w14:paraId="55B3241B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Освещаются актуальные вопросы процесса проектирования изделий ювелирного производства.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За основу взят процессуальный подход в производстве ювелирных изделий.</w:t>
      </w:r>
      <w:proofErr w:type="gramEnd"/>
      <w:r>
        <w:rPr>
          <w:rFonts w:ascii="Times New Roman" w:hAnsi="Times New Roman" w:cs="Times New Roman"/>
          <w:lang w:val="en-US"/>
        </w:rPr>
        <w:t xml:space="preserve"> Авторы отражают возможности трехмерного моделирования ювелирных изделий с использованием цифровых технологий в решении проектных проблем, возникающих в процессе компьютерного проектирования </w:t>
      </w:r>
    </w:p>
    <w:p w14:paraId="547D03D6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 xml:space="preserve">: дизайн, процесс проектирования, процессуальный подход, цифровые технологии, компьютерное модели- рование, объекты ювелирного производства, ювелирные изделия, информационные технологии </w:t>
      </w:r>
    </w:p>
    <w:p w14:paraId="732421FB" w14:textId="77777777" w:rsidR="00130CFE" w:rsidRDefault="00130CFE"/>
    <w:p w14:paraId="4DF9C710" w14:textId="77777777" w:rsidR="00130CFE" w:rsidRDefault="00130CFE"/>
    <w:p w14:paraId="150959E5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10.46418/1990–8997_2021_1(61)_119_123 УДК 687.01 </w:t>
      </w:r>
    </w:p>
    <w:p w14:paraId="22CA67D5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Т. В. Балланд*, И. Н. Сафронова </w:t>
      </w:r>
    </w:p>
    <w:p w14:paraId="49FE0E5A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32796079" w14:textId="77777777" w:rsidR="00130CFE" w:rsidRP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130CFE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КомпьюТеРНая гРафИКа — э ффеКТИВНое СРеДСТВо фоРмИРоВаНИя пРофеССИоНальНых КомпеТеНцИй ДИзайНеРа КоСТюма </w:t>
      </w:r>
    </w:p>
    <w:p w14:paraId="7576CA43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Развитие цифровых технологий позволяет осуществлять процесс разработки коллекций одежды средствами компьютерной графики.</w:t>
      </w:r>
      <w:proofErr w:type="gramEnd"/>
      <w:r>
        <w:rPr>
          <w:rFonts w:ascii="Times New Roman" w:hAnsi="Times New Roman" w:cs="Times New Roman"/>
          <w:lang w:val="en-US"/>
        </w:rPr>
        <w:t xml:space="preserve"> В статье рассматривается актуальность выполнения эскиза костюма при помощи компьютерной графики, анализи- руются аспекты проектирования костюма в программе Corel Draw </w:t>
      </w:r>
    </w:p>
    <w:p w14:paraId="693A510B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>: компьютерная графика, дизайн костюма, эскиз костюма </w:t>
      </w:r>
    </w:p>
    <w:p w14:paraId="02569871" w14:textId="77777777" w:rsidR="00130CFE" w:rsidRDefault="00130CFE"/>
    <w:p w14:paraId="13A9A865" w14:textId="77777777" w:rsidR="00130CFE" w:rsidRDefault="00130CFE"/>
    <w:p w14:paraId="37C36327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10.46418/1990–8997_2021_1(61)_124-127 УДК 677.017 </w:t>
      </w:r>
    </w:p>
    <w:p w14:paraId="5DBFA243" w14:textId="73499262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Т. 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акиндинова*, Н.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Смирнова, С. В. Бойко, В. В. 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апшин, В. В. </w:t>
      </w:r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амышляева </w:t>
      </w:r>
    </w:p>
    <w:p w14:paraId="1BC0CF0A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Костромской государственный университет </w:t>
      </w:r>
    </w:p>
    <w:p w14:paraId="4ED37F49" w14:textId="77777777" w:rsidR="00130CFE" w:rsidRP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130CFE">
        <w:rPr>
          <w:rFonts w:ascii="Times" w:hAnsi="Times" w:cs="Times"/>
          <w:b/>
          <w:bCs/>
          <w:caps/>
          <w:sz w:val="38"/>
          <w:szCs w:val="38"/>
          <w:lang w:val="en-US"/>
        </w:rPr>
        <w:t xml:space="preserve">ИССлеДоВаНИе И моДелИРоВаНИе РелаКСацИоННых пРоцеССоВ пРИ ИзгИБе БоРТоВых ТКаНей </w:t>
      </w:r>
    </w:p>
    <w:p w14:paraId="22C6E664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В статье рассмотрен процесс релаксации усилия в пробе, подвергнутой изгибу до определенной величины, которая затем сохраняется неизменной в течение некоторого промежутка времени.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Исследования тканей выполнены автоматизированным методом, обеспечивающим графическую запись процессов изгиба и восстановления во времени и создание цифровой базы данных по характеристикам свойств, которые определяют функциональное назначение материалов.</w:t>
      </w:r>
      <w:proofErr w:type="gramEnd"/>
      <w:r>
        <w:rPr>
          <w:rFonts w:ascii="Times New Roman" w:hAnsi="Times New Roman" w:cs="Times New Roman"/>
          <w:lang w:val="en-US"/>
        </w:rPr>
        <w:t xml:space="preserve"> Установлено, что процесс релаксация усилий в бортовых тканях удовлетворительно описывается логарифмической функцией </w:t>
      </w:r>
    </w:p>
    <w:p w14:paraId="4381601F" w14:textId="77777777" w:rsidR="00130CFE" w:rsidRDefault="00130CFE" w:rsidP="0013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>Ключевые слова</w:t>
      </w:r>
      <w:r>
        <w:rPr>
          <w:rFonts w:ascii="Times New Roman" w:hAnsi="Times New Roman" w:cs="Times New Roman"/>
          <w:lang w:val="en-US"/>
        </w:rPr>
        <w:t>: изгиб, релаксация усилия, автоматизированный метод, моделирование, бортовые ткани</w:t>
      </w:r>
      <w:proofErr w:type="gramStart"/>
      <w:r>
        <w:rPr>
          <w:rFonts w:ascii="Times New Roman" w:hAnsi="Times New Roman" w:cs="Times New Roman"/>
          <w:lang w:val="en-US"/>
        </w:rPr>
        <w:t>. </w:t>
      </w:r>
      <w:bookmarkStart w:id="0" w:name="_GoBack"/>
      <w:bookmarkEnd w:id="0"/>
      <w:proofErr w:type="gramEnd"/>
    </w:p>
    <w:p w14:paraId="6EADEA87" w14:textId="77777777" w:rsidR="00130CFE" w:rsidRDefault="00130CFE"/>
    <w:sectPr w:rsidR="00130CFE" w:rsidSect="00CF57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94"/>
    <w:rsid w:val="00130CFE"/>
    <w:rsid w:val="0098584C"/>
    <w:rsid w:val="00BC2D7C"/>
    <w:rsid w:val="00CF5765"/>
    <w:rsid w:val="00E72094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83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2693</Words>
  <Characters>15352</Characters>
  <Application>Microsoft Macintosh Word</Application>
  <DocSecurity>0</DocSecurity>
  <Lines>127</Lines>
  <Paragraphs>36</Paragraphs>
  <ScaleCrop>false</ScaleCrop>
  <Company/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3</cp:revision>
  <dcterms:created xsi:type="dcterms:W3CDTF">2021-04-15T07:50:00Z</dcterms:created>
  <dcterms:modified xsi:type="dcterms:W3CDTF">2021-04-15T08:12:00Z</dcterms:modified>
</cp:coreProperties>
</file>